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748DA" w14:textId="77777777" w:rsidR="007C63B9" w:rsidRPr="0000653A" w:rsidRDefault="0073214F" w:rsidP="007C63B9">
      <w:pPr>
        <w:ind w:left="-1080"/>
        <w:rPr>
          <w:color w:val="auto"/>
        </w:rPr>
      </w:pPr>
      <w:r w:rsidRPr="0000653A">
        <w:rPr>
          <w:noProof/>
          <w:color w:val="auto"/>
          <w:lang w:val="fr-CA"/>
        </w:rPr>
        <mc:AlternateContent>
          <mc:Choice Requires="wps">
            <w:drawing>
              <wp:anchor distT="0" distB="0" distL="114300" distR="114300" simplePos="0" relativeHeight="251659264" behindDoc="0" locked="0" layoutInCell="1" allowOverlap="1" wp14:anchorId="44C474B1" wp14:editId="6A7541FE">
                <wp:simplePos x="0" y="0"/>
                <wp:positionH relativeFrom="page">
                  <wp:posOffset>457200</wp:posOffset>
                </wp:positionH>
                <wp:positionV relativeFrom="page">
                  <wp:posOffset>495935</wp:posOffset>
                </wp:positionV>
                <wp:extent cx="3962400" cy="320040"/>
                <wp:effectExtent l="0" t="0" r="0" b="10160"/>
                <wp:wrapThrough wrapText="bothSides">
                  <wp:wrapPolygon edited="0">
                    <wp:start x="0" y="0"/>
                    <wp:lineTo x="0" y="20571"/>
                    <wp:lineTo x="21462" y="20571"/>
                    <wp:lineTo x="21462" y="0"/>
                    <wp:lineTo x="0" y="0"/>
                  </wp:wrapPolygon>
                </wp:wrapThrough>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05EDC179" w14:textId="49AFB8C9" w:rsidR="0073214F" w:rsidRPr="009116FF" w:rsidRDefault="009F633B" w:rsidP="0073214F">
                            <w:pPr>
                              <w:pStyle w:val="Heading1"/>
                              <w:rPr>
                                <w:color w:val="000000" w:themeColor="text1"/>
                              </w:rPr>
                            </w:pPr>
                            <w:r>
                              <w:rPr>
                                <w:color w:val="000000" w:themeColor="text1"/>
                              </w:rPr>
                              <w:t>STONGLAZE VS</w:t>
                            </w:r>
                            <w:r w:rsidR="003E5859">
                              <w:rPr>
                                <w:color w:val="000000" w:themeColor="text1"/>
                              </w:rPr>
                              <w:t>R</w:t>
                            </w:r>
                            <w:r w:rsidR="00B87398" w:rsidRPr="009116FF">
                              <w:rPr>
                                <w:color w:val="000000" w:themeColor="text1"/>
                              </w:rPr>
                              <w:t xml:space="preserve"> </w:t>
                            </w:r>
                            <w:r w:rsidR="0073214F" w:rsidRPr="009116FF">
                              <w:rPr>
                                <w:color w:val="000000" w:themeColor="text1"/>
                              </w:rPr>
                              <w:t>DEVIS DESCRIPTIF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C474B1" id="_x0000_t202" coordsize="21600,21600" o:spt="202" path="m,l,21600r21600,l21600,xe">
                <v:stroke joinstyle="miter"/>
                <v:path gradientshapeok="t" o:connecttype="rect"/>
              </v:shapetype>
              <v:shape id="Text Box 3" o:spid="_x0000_s1026" type="#_x0000_t202" style="position:absolute;left:0;text-align:left;margin-left:36pt;margin-top:39.05pt;width:312pt;height:25.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" filled="f" stroked="f">
                <v:textbox inset="0,0,0,0">
                  <w:txbxContent>
                    <w:p w14:paraId="05EDC179" w14:textId="49AFB8C9" w:rsidR="0073214F" w:rsidRPr="009116FF" w:rsidRDefault="009F633B" w:rsidP="0073214F">
                      <w:pPr>
                        <w:pStyle w:val="Heading1"/>
                        <w:rPr>
                          <w:color w:val="000000" w:themeColor="text1"/>
                        </w:rPr>
                      </w:pPr>
                      <w:r>
                        <w:rPr>
                          <w:color w:val="000000" w:themeColor="text1"/>
                        </w:rPr>
                        <w:t>STONGLAZE VS</w:t>
                      </w:r>
                      <w:r w:rsidR="003E5859">
                        <w:rPr>
                          <w:color w:val="000000" w:themeColor="text1"/>
                        </w:rPr>
                        <w:t>R</w:t>
                      </w:r>
                      <w:r w:rsidR="00B87398" w:rsidRPr="009116FF">
                        <w:rPr>
                          <w:color w:val="000000" w:themeColor="text1"/>
                        </w:rPr>
                        <w:t xml:space="preserve"> </w:t>
                      </w:r>
                      <w:r w:rsidR="0073214F" w:rsidRPr="009116FF">
                        <w:rPr>
                          <w:color w:val="000000" w:themeColor="text1"/>
                        </w:rPr>
                        <w:t>DEVIS DESCRIPTIF</w:t>
                      </w:r>
                    </w:p>
                  </w:txbxContent>
                </v:textbox>
                <w10:wrap type="through" anchorx="page" anchory="page"/>
              </v:shape>
            </w:pict>
          </mc:Fallback>
        </mc:AlternateContent>
      </w:r>
      <w:r w:rsidRPr="0000653A">
        <w:rPr>
          <w:noProof/>
          <w:color w:val="auto"/>
          <w:lang w:val="fr-CA"/>
        </w:rPr>
        <mc:AlternateContent>
          <mc:Choice Requires="wps">
            <w:drawing>
              <wp:anchor distT="0" distB="0" distL="114300" distR="114300" simplePos="0" relativeHeight="251662336" behindDoc="0" locked="0" layoutInCell="1" allowOverlap="1" wp14:anchorId="6307BBD2" wp14:editId="3ABD4793">
                <wp:simplePos x="0" y="0"/>
                <wp:positionH relativeFrom="page">
                  <wp:posOffset>265430</wp:posOffset>
                </wp:positionH>
                <wp:positionV relativeFrom="page">
                  <wp:posOffset>924560</wp:posOffset>
                </wp:positionV>
                <wp:extent cx="7223760" cy="91440"/>
                <wp:effectExtent l="0" t="0" r="0" b="10160"/>
                <wp:wrapTight wrapText="bothSides">
                  <wp:wrapPolygon edited="0">
                    <wp:start x="0" y="0"/>
                    <wp:lineTo x="0" y="18000"/>
                    <wp:lineTo x="21494" y="18000"/>
                    <wp:lineTo x="21494" y="0"/>
                    <wp:lineTo x="0" y="0"/>
                  </wp:wrapPolygon>
                </wp:wrapTight>
                <wp:docPr id="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91440"/>
                        </a:xfrm>
                        <a:prstGeom prst="rect">
                          <a:avLst/>
                        </a:prstGeom>
                        <a:solidFill>
                          <a:schemeClr val="tx2">
                            <a:lumMod val="75000"/>
                          </a:schemeClr>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0383E3" id="Rectangle 22" o:spid="_x0000_s1026" style="position:absolute;margin-left:20.9pt;margin-top:72.8pt;width:568.8pt;height:7.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" fillcolor="#17365d [2415]" stroked="f">
                <v:textbox inset=",7.2pt,,7.2pt"/>
                <w10:wrap type="tight" anchorx="page" anchory="page"/>
              </v:rect>
            </w:pict>
          </mc:Fallback>
        </mc:AlternateContent>
      </w:r>
      <w:r w:rsidRPr="0000653A">
        <w:rPr>
          <w:noProof/>
          <w:color w:val="auto"/>
          <w:lang w:val="fr-CA"/>
        </w:rPr>
        <mc:AlternateContent>
          <mc:Choice Requires="wps">
            <w:drawing>
              <wp:anchor distT="0" distB="0" distL="114300" distR="114300" simplePos="0" relativeHeight="251663360" behindDoc="0" locked="0" layoutInCell="1" allowOverlap="1" wp14:anchorId="0A6F958B" wp14:editId="75C89F61">
                <wp:simplePos x="0" y="0"/>
                <wp:positionH relativeFrom="page">
                  <wp:posOffset>1188720</wp:posOffset>
                </wp:positionH>
                <wp:positionV relativeFrom="page">
                  <wp:posOffset>1104900</wp:posOffset>
                </wp:positionV>
                <wp:extent cx="6309360" cy="91440"/>
                <wp:effectExtent l="0" t="0" r="0" b="10160"/>
                <wp:wrapTight wrapText="bothSides">
                  <wp:wrapPolygon edited="0">
                    <wp:start x="0" y="0"/>
                    <wp:lineTo x="0" y="18000"/>
                    <wp:lineTo x="21478" y="18000"/>
                    <wp:lineTo x="21478" y="0"/>
                    <wp:lineTo x="0" y="0"/>
                  </wp:wrapPolygon>
                </wp:wrapTight>
                <wp:docPr id="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09360" cy="91440"/>
                        </a:xfrm>
                        <a:prstGeom prst="rect">
                          <a:avLst/>
                        </a:prstGeom>
                        <a:solidFill>
                          <a:schemeClr val="bg1">
                            <a:lumMod val="65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D2B9E7" id="Rectangle 23" o:spid="_x0000_s1026" style="position:absolute;margin-left:93.6pt;margin-top:87pt;width:496.8pt;height:7.2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" fillcolor="#a5a5a5 [2092]" stroked="f" strokecolor="#4a7ebb" strokeweight="1.5pt">
                <v:shadow color="black" opacity="22938f" offset="0"/>
                <v:textbox inset=",7.2pt,,7.2pt"/>
                <w10:wrap type="tight" anchorx="page" anchory="page"/>
              </v:rect>
            </w:pict>
          </mc:Fallback>
        </mc:AlternateContent>
      </w:r>
      <w:r w:rsidRPr="0000653A">
        <w:rPr>
          <w:noProof/>
          <w:color w:val="auto"/>
          <w:lang w:val="fr-CA"/>
        </w:rPr>
        <w:drawing>
          <wp:anchor distT="0" distB="0" distL="114300" distR="114300" simplePos="0" relativeHeight="251665408" behindDoc="0" locked="0" layoutInCell="1" allowOverlap="1" wp14:anchorId="2C973AAF" wp14:editId="40B31B86">
            <wp:simplePos x="0" y="0"/>
            <wp:positionH relativeFrom="page">
              <wp:posOffset>4836160</wp:posOffset>
            </wp:positionH>
            <wp:positionV relativeFrom="page">
              <wp:posOffset>312420</wp:posOffset>
            </wp:positionV>
            <wp:extent cx="2653030" cy="343535"/>
            <wp:effectExtent l="0" t="0" r="0" b="12065"/>
            <wp:wrapThrough wrapText="bothSides">
              <wp:wrapPolygon edited="0">
                <wp:start x="0" y="0"/>
                <wp:lineTo x="0" y="20762"/>
                <wp:lineTo x="21300" y="20762"/>
                <wp:lineTo x="2130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nhard Logo P Blue eps ®.jpg"/>
                    <pic:cNvPicPr/>
                  </pic:nvPicPr>
                  <pic:blipFill>
                    <a:blip r:embed="rId8">
                      <a:extLst>
                        <a:ext uri="{28A0092B-C50C-407E-A947-70E740481C1C}">
                          <a14:useLocalDpi xmlns:a14="http://schemas.microsoft.com/office/drawing/2010/main" val="0"/>
                        </a:ext>
                      </a:extLst>
                    </a:blip>
                    <a:stretch>
                      <a:fillRect/>
                    </a:stretch>
                  </pic:blipFill>
                  <pic:spPr>
                    <a:xfrm>
                      <a:off x="0" y="0"/>
                      <a:ext cx="2653030" cy="343535"/>
                    </a:xfrm>
                    <a:prstGeom prst="rect">
                      <a:avLst/>
                    </a:prstGeom>
                  </pic:spPr>
                </pic:pic>
              </a:graphicData>
            </a:graphic>
            <wp14:sizeRelH relativeFrom="margin">
              <wp14:pctWidth>0</wp14:pctWidth>
            </wp14:sizeRelH>
            <wp14:sizeRelV relativeFrom="margin">
              <wp14:pctHeight>0</wp14:pctHeight>
            </wp14:sizeRelV>
          </wp:anchor>
        </w:drawing>
      </w:r>
    </w:p>
    <w:p w14:paraId="5AF2CE87" w14:textId="536B7833" w:rsidR="0073214F" w:rsidRPr="0000653A" w:rsidRDefault="00CA1D16" w:rsidP="00CA1D16">
      <w:pPr>
        <w:tabs>
          <w:tab w:val="left" w:pos="1629"/>
          <w:tab w:val="center" w:pos="4320"/>
        </w:tabs>
        <w:rPr>
          <w:rFonts w:ascii="Candara" w:hAnsi="Candara"/>
          <w:b/>
          <w:color w:val="auto"/>
          <w:sz w:val="24"/>
        </w:rPr>
      </w:pPr>
      <w:r>
        <w:rPr>
          <w:rFonts w:ascii="Candara" w:hAnsi="Candara"/>
          <w:b/>
          <w:color w:val="auto"/>
          <w:sz w:val="24"/>
          <w:lang w:val="fr-CA"/>
        </w:rPr>
        <w:tab/>
        <w:tab/>
        <w:t>SECTION 099600 – Revêtements haute performance</w:t>
      </w:r>
    </w:p>
    <w:p w14:paraId="17493572" w14:textId="77777777" w:rsidR="00124E22" w:rsidRPr="0000653A" w:rsidRDefault="00124E22" w:rsidP="00124E22">
      <w:pPr>
        <w:pStyle w:val="CMT"/>
        <w:rPr>
          <w:rFonts w:ascii="Candara" w:hAnsi="Candara"/>
          <w:color w:val="auto"/>
          <w:sz w:val="20"/>
        </w:rPr>
      </w:pPr>
      <w:r>
        <w:rPr>
          <w:rFonts w:ascii="Candara" w:hAnsi="Candara"/>
          <w:color w:val="auto"/>
          <w:sz w:val="20"/>
          <w:lang w:val="fr-CA"/>
        </w:rPr>
        <w:t>Copyright 2001, The American Institute of Architects (AIA)</w:t>
      </w:r>
    </w:p>
    <w:p w14:paraId="43AD7A93" w14:textId="77777777" w:rsidR="00124E22" w:rsidRPr="0000653A" w:rsidRDefault="00124E22" w:rsidP="00124E22">
      <w:pPr>
        <w:pStyle w:val="CMT"/>
        <w:rPr>
          <w:rFonts w:ascii="Candara" w:hAnsi="Candara"/>
          <w:color w:val="auto"/>
          <w:sz w:val="20"/>
        </w:rPr>
      </w:pPr>
      <w:r>
        <w:rPr>
          <w:rFonts w:ascii="Candara" w:hAnsi="Candara"/>
          <w:color w:val="auto"/>
          <w:sz w:val="20"/>
          <w:lang w:val="fr-CA"/>
        </w:rPr>
        <w:t>La présente section utilise le terme « architecte ». Remplacer ce terme par celui utilisé pour désigner le professionnel de la conception, tel que défini dans les Conditions générales et les Conditions générales supplémentaires.</w:t>
      </w:r>
    </w:p>
    <w:p w14:paraId="7144260D" w14:textId="77777777" w:rsidR="00124E22" w:rsidRPr="0000653A" w:rsidRDefault="00124E22" w:rsidP="00124E22">
      <w:pPr>
        <w:pStyle w:val="CMT"/>
        <w:rPr>
          <w:rFonts w:ascii="Candara" w:hAnsi="Candara"/>
          <w:color w:val="auto"/>
          <w:sz w:val="20"/>
        </w:rPr>
      </w:pPr>
      <w:r>
        <w:rPr>
          <w:rFonts w:ascii="Candara" w:hAnsi="Candara"/>
          <w:color w:val="auto"/>
          <w:sz w:val="20"/>
          <w:lang w:val="fr-CA"/>
        </w:rPr>
        <w:t>Vérifier que les titres des sections citées dans la présente section correspondent à ceux du devis du présent projet; les titres des sections peuvent avoir été modifiés.</w:t>
      </w:r>
    </w:p>
    <w:p w14:paraId="26CFD77D" w14:textId="77777777" w:rsidR="00800693" w:rsidRPr="0000653A" w:rsidRDefault="00800693" w:rsidP="00800693">
      <w:pPr>
        <w:pStyle w:val="CMT"/>
        <w:rPr>
          <w:rFonts w:ascii="Candara" w:hAnsi="Candara"/>
          <w:color w:val="auto"/>
          <w:sz w:val="20"/>
        </w:rPr>
      </w:pPr>
      <w:r>
        <w:rPr>
          <w:rFonts w:ascii="Candara" w:hAnsi="Candara"/>
          <w:color w:val="auto"/>
          <w:sz w:val="20"/>
          <w:lang w:val="fr-CA"/>
        </w:rPr>
        <w:t>Copyright 2001, The American Institute of Architects (AIA)</w:t>
      </w:r>
    </w:p>
    <w:p w14:paraId="78538788" w14:textId="77777777" w:rsidR="00800693" w:rsidRPr="0000653A" w:rsidRDefault="00800693" w:rsidP="00800693">
      <w:pPr>
        <w:pStyle w:val="CMT"/>
        <w:rPr>
          <w:rFonts w:ascii="Candara" w:hAnsi="Candara"/>
          <w:color w:val="auto"/>
          <w:sz w:val="20"/>
        </w:rPr>
      </w:pPr>
      <w:r>
        <w:rPr>
          <w:rFonts w:ascii="Candara" w:hAnsi="Candara"/>
          <w:color w:val="auto"/>
          <w:sz w:val="20"/>
          <w:lang w:val="fr-CA"/>
        </w:rPr>
        <w:t>La présente section utilise le terme « architecte ». Remplacer ce terme par celui utilisé pour désigner le professionnel de la conception, tel que défini dans les Conditions générales et les Conditions générales supplémentaires.</w:t>
      </w:r>
    </w:p>
    <w:p w14:paraId="3783717B" w14:textId="77777777" w:rsidR="00800693" w:rsidRPr="0000653A" w:rsidRDefault="00800693" w:rsidP="00800693">
      <w:pPr>
        <w:pStyle w:val="CMT"/>
        <w:rPr>
          <w:rFonts w:ascii="Candara" w:hAnsi="Candara"/>
          <w:color w:val="auto"/>
          <w:sz w:val="20"/>
        </w:rPr>
      </w:pPr>
      <w:r>
        <w:rPr>
          <w:rFonts w:ascii="Candara" w:hAnsi="Candara"/>
          <w:color w:val="auto"/>
          <w:sz w:val="20"/>
          <w:lang w:val="fr-CA"/>
        </w:rPr>
        <w:t>Vérifier que les titres des sections citées dans la présente section correspondent à ceux du devis du présent projet; les titres des sections peuvent avoir été modifiés.</w:t>
      </w:r>
    </w:p>
    <w:p w14:paraId="37962EB3" w14:textId="77777777" w:rsidR="00CC6310" w:rsidRPr="0000653A" w:rsidRDefault="00CC6310" w:rsidP="00CC6310">
      <w:pPr>
        <w:pStyle w:val="CMT"/>
        <w:rPr>
          <w:rFonts w:ascii="Candara" w:hAnsi="Candara"/>
          <w:color w:val="auto"/>
          <w:sz w:val="20"/>
        </w:rPr>
      </w:pPr>
      <w:r>
        <w:rPr>
          <w:rFonts w:ascii="Candara" w:hAnsi="Candara"/>
          <w:color w:val="auto"/>
          <w:sz w:val="20"/>
          <w:lang w:val="fr-CA"/>
        </w:rPr>
        <w:t>Copyright 2001, The American Institute of Architects (AIA)</w:t>
      </w:r>
    </w:p>
    <w:p w14:paraId="33029031" w14:textId="77777777" w:rsidR="00CC6310" w:rsidRPr="0000653A" w:rsidRDefault="00CC6310" w:rsidP="00CC6310">
      <w:pPr>
        <w:pStyle w:val="CMT"/>
        <w:rPr>
          <w:rFonts w:ascii="Candara" w:hAnsi="Candara"/>
          <w:color w:val="auto"/>
          <w:sz w:val="20"/>
        </w:rPr>
      </w:pPr>
      <w:r>
        <w:rPr>
          <w:rFonts w:ascii="Candara" w:hAnsi="Candara"/>
          <w:color w:val="auto"/>
          <w:sz w:val="20"/>
          <w:lang w:val="fr-CA"/>
        </w:rPr>
        <w:t>La présente section utilise le terme « architecte ». Remplacer ce terme par celui utilisé pour désigner le professionnel de la conception, tel que défini dans les Conditions générales et les Conditions générales supplémentaires.</w:t>
      </w:r>
    </w:p>
    <w:p w14:paraId="04627D13" w14:textId="77777777" w:rsidR="00CC6310" w:rsidRPr="0000653A" w:rsidRDefault="00CC6310" w:rsidP="00CC6310">
      <w:pPr>
        <w:pStyle w:val="CMT"/>
        <w:rPr>
          <w:rFonts w:ascii="Candara" w:hAnsi="Candara"/>
          <w:color w:val="auto"/>
          <w:sz w:val="20"/>
        </w:rPr>
      </w:pPr>
      <w:r>
        <w:rPr>
          <w:rFonts w:ascii="Candara" w:hAnsi="Candara"/>
          <w:color w:val="auto"/>
          <w:sz w:val="20"/>
          <w:lang w:val="fr-CA"/>
        </w:rPr>
        <w:t>Vérifier que les titres des sections citées dans la présente section correspondent à ceux du devis du présent projet; les titres des sections peuvent avoir été modifiés.</w:t>
      </w:r>
    </w:p>
    <w:p w14:paraId="50703DC4" w14:textId="77777777" w:rsidR="00B87398" w:rsidRPr="0000653A" w:rsidRDefault="00B87398" w:rsidP="00B87398">
      <w:pPr>
        <w:pStyle w:val="CMT"/>
        <w:rPr>
          <w:rFonts w:ascii="Candara" w:hAnsi="Candara"/>
          <w:color w:val="auto"/>
          <w:sz w:val="20"/>
        </w:rPr>
      </w:pPr>
      <w:r>
        <w:rPr>
          <w:rFonts w:ascii="Candara" w:hAnsi="Candara"/>
          <w:color w:val="auto"/>
          <w:sz w:val="20"/>
          <w:lang w:val="fr-CA"/>
        </w:rPr>
        <w:t>Copyright 2001, The American Institute of Architects (AIA)</w:t>
      </w:r>
    </w:p>
    <w:p w14:paraId="4A5BFDDF" w14:textId="77777777" w:rsidR="00B87398" w:rsidRPr="0000653A" w:rsidRDefault="00B87398" w:rsidP="00B87398">
      <w:pPr>
        <w:pStyle w:val="CMT"/>
        <w:rPr>
          <w:rFonts w:ascii="Candara" w:hAnsi="Candara"/>
          <w:color w:val="auto"/>
          <w:sz w:val="20"/>
        </w:rPr>
      </w:pPr>
    </w:p>
    <w:p w14:paraId="465A4DCA" w14:textId="77777777" w:rsidR="00B87398" w:rsidRPr="0000653A" w:rsidRDefault="00B87398" w:rsidP="00B87398">
      <w:pPr>
        <w:pStyle w:val="CMT"/>
        <w:rPr>
          <w:rFonts w:ascii="Candara" w:hAnsi="Candara"/>
          <w:color w:val="auto"/>
          <w:sz w:val="20"/>
        </w:rPr>
      </w:pPr>
      <w:r>
        <w:rPr>
          <w:rFonts w:ascii="Candara" w:hAnsi="Candara"/>
          <w:color w:val="auto"/>
          <w:sz w:val="20"/>
          <w:lang w:val="fr-CA"/>
        </w:rPr>
        <w:t>La présente section utilise le terme « architecte ». Remplacer ce terme par celui utilisé pour désigner le professionnel de la conception, tel que défini dans les Conditions générales et les Conditions générales supplémentaires.</w:t>
      </w:r>
    </w:p>
    <w:p w14:paraId="11670F3C" w14:textId="77777777" w:rsidR="00B87398" w:rsidRPr="0000653A" w:rsidRDefault="00B87398" w:rsidP="00B87398">
      <w:pPr>
        <w:pStyle w:val="CMT"/>
        <w:rPr>
          <w:rFonts w:ascii="Candara" w:hAnsi="Candara"/>
          <w:color w:val="auto"/>
          <w:sz w:val="20"/>
        </w:rPr>
      </w:pPr>
      <w:r>
        <w:rPr>
          <w:rFonts w:ascii="Candara" w:hAnsi="Candara"/>
          <w:color w:val="auto"/>
          <w:sz w:val="20"/>
          <w:lang w:val="fr-CA"/>
        </w:rPr>
        <w:t>Vérifier que les titres des sections citées dans la présente section correspondent à ceux du devis du présent projet; les titres des sections peuvent avoir été modifiés.</w:t>
      </w:r>
    </w:p>
    <w:p w14:paraId="64D71AC2" w14:textId="77777777" w:rsidR="00735DB4" w:rsidRPr="0000653A" w:rsidRDefault="00735DB4" w:rsidP="00735DB4">
      <w:pPr>
        <w:pStyle w:val="CMT"/>
        <w:rPr>
          <w:rFonts w:ascii="Candara" w:hAnsi="Candara"/>
          <w:b w:val="0"/>
          <w:color w:val="auto"/>
          <w:sz w:val="20"/>
        </w:rPr>
      </w:pPr>
      <w:r>
        <w:rPr>
          <w:rFonts w:ascii="Candara" w:hAnsi="Candara"/>
          <w:b w:val="0"/>
          <w:color w:val="auto"/>
          <w:sz w:val="20"/>
          <w:lang w:val="fr-CA"/>
        </w:rPr>
        <w:t>Copyright 2001, The American Institute of Architects (AIA)</w:t>
      </w:r>
    </w:p>
    <w:p w14:paraId="7D9F17D1" w14:textId="77777777" w:rsidR="00CA1D16" w:rsidRPr="0000653A" w:rsidRDefault="00CA1D16" w:rsidP="00CA1D16">
      <w:pPr>
        <w:pStyle w:val="CMT"/>
        <w:rPr>
          <w:rFonts w:ascii="Candara" w:hAnsi="Candara"/>
          <w:b w:val="0"/>
          <w:color w:val="auto"/>
          <w:sz w:val="20"/>
        </w:rPr>
      </w:pPr>
      <w:r>
        <w:rPr>
          <w:rFonts w:ascii="Candara" w:hAnsi="Candara"/>
          <w:b w:val="0"/>
          <w:color w:val="auto"/>
          <w:sz w:val="20"/>
          <w:lang w:val="fr-CA"/>
        </w:rPr>
        <w:t>Copyright 2001, The American Institute of Architects (AIA)</w:t>
      </w:r>
    </w:p>
    <w:p w14:paraId="4BF10B88" w14:textId="77777777" w:rsidR="00CA1D16" w:rsidRPr="0000653A" w:rsidRDefault="00CA1D16" w:rsidP="00CA1D16">
      <w:pPr>
        <w:pStyle w:val="CMT"/>
        <w:rPr>
          <w:rFonts w:ascii="Candara" w:hAnsi="Candara"/>
          <w:color w:val="auto"/>
          <w:sz w:val="20"/>
        </w:rPr>
      </w:pPr>
      <w:r>
        <w:rPr>
          <w:rFonts w:ascii="Candara" w:hAnsi="Candara"/>
          <w:color w:val="auto"/>
          <w:sz w:val="20"/>
          <w:lang w:val="fr-CA"/>
        </w:rPr>
        <w:t>La présente section utilise le terme « architecte ». Remplacer ce terme par celui utilisé pour désigner le professionnel de la conception, tel que défini dans les Conditions générales et les Conditions générales supplémentaires.</w:t>
      </w:r>
    </w:p>
    <w:p w14:paraId="7954475B" w14:textId="77777777" w:rsidR="00CA1D16" w:rsidRPr="0000653A" w:rsidRDefault="00CA1D16" w:rsidP="00CA1D16">
      <w:pPr>
        <w:pStyle w:val="CMT"/>
        <w:rPr>
          <w:rFonts w:ascii="Candara" w:hAnsi="Candara"/>
          <w:color w:val="auto"/>
          <w:sz w:val="20"/>
        </w:rPr>
      </w:pPr>
      <w:r>
        <w:rPr>
          <w:rFonts w:ascii="Candara" w:hAnsi="Candara"/>
          <w:color w:val="auto"/>
          <w:sz w:val="20"/>
          <w:lang w:val="fr-CA"/>
        </w:rPr>
        <w:t>Vérifier que les titres des sections citées dans la présente section correspondent à ceux du devis du présent projet; les titres des sections peuvent avoir été modifiés.</w:t>
      </w:r>
    </w:p>
    <w:p w14:paraId="1121C43F" w14:textId="77777777" w:rsidR="0000653A" w:rsidRPr="0000653A" w:rsidRDefault="0000653A" w:rsidP="0000653A">
      <w:pPr>
        <w:rPr>
          <w:rFonts w:ascii="Candara" w:hAnsi="Candara"/>
          <w:color w:val="auto"/>
          <w:szCs w:val="20"/>
        </w:rPr>
      </w:pPr>
    </w:p>
    <w:p w14:paraId="143A3417" w14:textId="77777777" w:rsidR="0000653A" w:rsidRPr="0000653A" w:rsidRDefault="0000653A" w:rsidP="0000653A">
      <w:pPr>
        <w:jc w:val="both"/>
        <w:rPr>
          <w:rFonts w:ascii="Candara" w:hAnsi="Candara"/>
          <w:b/>
          <w:color w:val="auto"/>
          <w:szCs w:val="20"/>
        </w:rPr>
      </w:pPr>
      <w:r>
        <w:rPr>
          <w:rFonts w:ascii="Candara" w:hAnsi="Candara"/>
          <w:b/>
          <w:color w:val="auto"/>
          <w:szCs w:val="20"/>
          <w:lang w:val="fr-CA"/>
        </w:rPr>
        <w:t>PARTIE I</w:t>
        <w:tab/>
        <w:t>GÉNÉRALITÉS</w:t>
      </w:r>
    </w:p>
    <w:p w14:paraId="17ED257C" w14:textId="77777777" w:rsidR="0000653A" w:rsidRPr="0000653A" w:rsidRDefault="0000653A" w:rsidP="0000653A">
      <w:pPr>
        <w:jc w:val="both"/>
        <w:rPr>
          <w:rFonts w:ascii="Candara" w:hAnsi="Candara"/>
          <w:color w:val="auto"/>
          <w:szCs w:val="20"/>
        </w:rPr>
      </w:pPr>
    </w:p>
    <w:p w14:paraId="7FC3B253"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1.01</w:t>
        <w:tab/>
        <w:tab/>
        <w:t>DOCUMENTS CONNEXES</w:t>
      </w:r>
    </w:p>
    <w:p w14:paraId="119D27C5" w14:textId="77777777" w:rsidR="0000653A" w:rsidRPr="0000653A" w:rsidRDefault="0000653A" w:rsidP="0000653A">
      <w:pPr>
        <w:jc w:val="both"/>
        <w:rPr>
          <w:rFonts w:ascii="Candara" w:hAnsi="Candara"/>
          <w:color w:val="auto"/>
          <w:szCs w:val="20"/>
        </w:rPr>
      </w:pPr>
    </w:p>
    <w:p w14:paraId="550B6FBB"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Les dessins et les dispositions générales du contrat, y compris les Conditions générales, les Conditions générales supplémentaires et les sections du devis de la Division 1, s’appliquent à la présente section.</w:t>
      </w:r>
    </w:p>
    <w:p w14:paraId="32CA377F" w14:textId="77777777" w:rsidR="0000653A" w:rsidRPr="0000653A" w:rsidRDefault="0000653A" w:rsidP="0000653A">
      <w:pPr>
        <w:jc w:val="both"/>
        <w:rPr>
          <w:rFonts w:ascii="Candara" w:hAnsi="Candara"/>
          <w:color w:val="auto"/>
          <w:szCs w:val="20"/>
        </w:rPr>
      </w:pPr>
    </w:p>
    <w:p w14:paraId="12BFBF75"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1.02</w:t>
        <w:tab/>
        <w:tab/>
        <w:t>SOMMAIRE</w:t>
      </w:r>
    </w:p>
    <w:p w14:paraId="6120A772" w14:textId="77777777" w:rsidR="0000653A" w:rsidRPr="0000653A" w:rsidRDefault="0000653A" w:rsidP="0000653A">
      <w:pPr>
        <w:jc w:val="both"/>
        <w:rPr>
          <w:rFonts w:ascii="Candara" w:hAnsi="Candara"/>
          <w:color w:val="auto"/>
          <w:szCs w:val="20"/>
        </w:rPr>
      </w:pPr>
    </w:p>
    <w:p w14:paraId="3CC4A63E" w14:textId="5F372180"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Définition : Le revêtement mural à base de résine est un système mural pigmenté haute performance, à haute teneur en solides et à fini très lustré, d’une épaisseur de 10 à 12 mils/250 à 300 microns, composé de deux couches de Stonglaze E4 et de l’apprêt approprié.</w:t>
      </w:r>
    </w:p>
    <w:p w14:paraId="5F2A6C97" w14:textId="77777777" w:rsidR="0000653A" w:rsidRPr="0000653A" w:rsidRDefault="0000653A" w:rsidP="0000653A">
      <w:pPr>
        <w:jc w:val="both"/>
        <w:rPr>
          <w:rFonts w:ascii="Candara" w:hAnsi="Candara"/>
          <w:color w:val="auto"/>
          <w:szCs w:val="20"/>
        </w:rPr>
      </w:pPr>
    </w:p>
    <w:p w14:paraId="7994D569"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Travaux connexes</w:t>
      </w:r>
    </w:p>
    <w:p w14:paraId="5DCC2750" w14:textId="77777777" w:rsidR="0000653A" w:rsidRPr="0000653A" w:rsidRDefault="0000653A" w:rsidP="0000653A">
      <w:pPr>
        <w:tabs>
          <w:tab w:val="left" w:pos="2160"/>
        </w:tabs>
        <w:ind w:left="1440"/>
        <w:jc w:val="both"/>
        <w:rPr>
          <w:rFonts w:ascii="Candara" w:hAnsi="Candara"/>
          <w:color w:val="auto"/>
          <w:szCs w:val="20"/>
        </w:rPr>
      </w:pPr>
      <w:r>
        <w:rPr>
          <w:rFonts w:ascii="Candara" w:hAnsi="Candara"/>
          <w:color w:val="auto"/>
          <w:szCs w:val="20"/>
          <w:lang w:val="fr-CA"/>
        </w:rPr>
        <w:t>1.</w:t>
        <w:tab/>
        <w:t>Section de la Division 3 – Béton coulé en place</w:t>
      </w:r>
    </w:p>
    <w:p w14:paraId="7C0CFFCD" w14:textId="77777777" w:rsidR="0000653A" w:rsidRPr="0000653A" w:rsidRDefault="0000653A" w:rsidP="0000653A">
      <w:pPr>
        <w:tabs>
          <w:tab w:val="left" w:pos="2160"/>
        </w:tabs>
        <w:ind w:left="1440"/>
        <w:jc w:val="both"/>
        <w:rPr>
          <w:rFonts w:ascii="Candara" w:hAnsi="Candara"/>
          <w:color w:val="auto"/>
          <w:szCs w:val="20"/>
        </w:rPr>
      </w:pPr>
      <w:r>
        <w:rPr>
          <w:rFonts w:ascii="Candara" w:hAnsi="Candara"/>
          <w:color w:val="auto"/>
          <w:szCs w:val="20"/>
          <w:lang w:val="fr-CA"/>
        </w:rPr>
        <w:t>2.</w:t>
        <w:tab/>
        <w:t>Section de la Division 4 – Maçonnerie</w:t>
      </w:r>
    </w:p>
    <w:p w14:paraId="19BE5037" w14:textId="77777777" w:rsidR="0000653A" w:rsidRPr="0000653A" w:rsidRDefault="0000653A" w:rsidP="0000653A">
      <w:pPr>
        <w:tabs>
          <w:tab w:val="left" w:pos="2160"/>
        </w:tabs>
        <w:ind w:left="1440"/>
        <w:jc w:val="both"/>
        <w:rPr>
          <w:rFonts w:ascii="Candara" w:hAnsi="Candara"/>
          <w:color w:val="auto"/>
          <w:szCs w:val="20"/>
        </w:rPr>
      </w:pPr>
      <w:r>
        <w:rPr>
          <w:rFonts w:ascii="Candara" w:hAnsi="Candara"/>
          <w:color w:val="auto"/>
          <w:szCs w:val="20"/>
          <w:lang w:val="fr-CA"/>
        </w:rPr>
        <w:t>3.</w:t>
        <w:tab/>
        <w:t>Section de la Division 7 – Produits d’étanchéité pour joints</w:t>
      </w:r>
    </w:p>
    <w:p w14:paraId="35180175" w14:textId="77777777" w:rsidR="0000653A" w:rsidRPr="0000653A" w:rsidRDefault="0000653A" w:rsidP="0000653A">
      <w:pPr>
        <w:ind w:left="720" w:hanging="720"/>
        <w:jc w:val="both"/>
        <w:rPr>
          <w:rFonts w:ascii="Candara" w:hAnsi="Candara"/>
          <w:color w:val="auto"/>
          <w:szCs w:val="20"/>
        </w:rPr>
      </w:pPr>
    </w:p>
    <w:p w14:paraId="74FCB72C"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1.03</w:t>
        <w:tab/>
        <w:tab/>
        <w:t>DOCUMENTS ET ÉCHANTILLONS À SOUMETTRE</w:t>
      </w:r>
    </w:p>
    <w:p w14:paraId="1E0C12BD" w14:textId="77777777" w:rsidR="0000653A" w:rsidRPr="0000653A" w:rsidRDefault="0000653A" w:rsidP="0000653A">
      <w:pPr>
        <w:jc w:val="both"/>
        <w:rPr>
          <w:rFonts w:ascii="Candara" w:hAnsi="Candara"/>
          <w:color w:val="auto"/>
          <w:szCs w:val="20"/>
        </w:rPr>
      </w:pPr>
    </w:p>
    <w:p w14:paraId="5037AAF6"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Fiches techniques : Soumettre les données techniques, les instructions d’installation et les recommandations générales du fabricant pour chaque matériau de revêtement mural à base de résine requis. Inclure une attestation confirmant que les matériaux satisfont aux exigences.</w:t>
      </w:r>
    </w:p>
    <w:p w14:paraId="02A67218" w14:textId="77777777" w:rsidR="0000653A" w:rsidRPr="0000653A" w:rsidRDefault="0000653A" w:rsidP="0000653A">
      <w:pPr>
        <w:jc w:val="both"/>
        <w:rPr>
          <w:rFonts w:ascii="Candara" w:hAnsi="Candara"/>
          <w:color w:val="auto"/>
          <w:szCs w:val="20"/>
        </w:rPr>
      </w:pPr>
    </w:p>
    <w:p w14:paraId="5D6F8CE0" w14:textId="2659DF0B" w:rsidR="0000653A" w:rsidRDefault="0000653A" w:rsidP="005F0A5B">
      <w:pPr>
        <w:ind w:left="1440" w:hanging="720"/>
        <w:jc w:val="both"/>
        <w:rPr>
          <w:rFonts w:ascii="Candara" w:hAnsi="Candara"/>
          <w:color w:val="auto"/>
          <w:szCs w:val="20"/>
        </w:rPr>
      </w:pPr>
      <w:r>
        <w:rPr>
          <w:rFonts w:ascii="Candara" w:hAnsi="Candara"/>
          <w:color w:val="auto"/>
          <w:szCs w:val="20"/>
          <w:lang w:val="fr-CA"/>
        </w:rPr>
        <w:t>B.</w:t>
        <w:tab/>
        <w:t>Échantillons : Aux fins de vérification, soumettre des échantillons carrés de 4 po de chaque type de système mural à base de résine requis, appliqués sur un support rigide, dans la couleur et le fini indiqués.</w:t>
      </w:r>
    </w:p>
    <w:p w14:paraId="60CE6B4E" w14:textId="77777777" w:rsidR="005F0A5B" w:rsidRPr="0000653A" w:rsidRDefault="005F0A5B" w:rsidP="005F0A5B">
      <w:pPr>
        <w:ind w:left="1440" w:hanging="720"/>
        <w:jc w:val="both"/>
        <w:rPr>
          <w:rFonts w:ascii="Candara" w:hAnsi="Candara"/>
          <w:color w:val="auto"/>
          <w:szCs w:val="20"/>
        </w:rPr>
      </w:pPr>
    </w:p>
    <w:p w14:paraId="14B51DA2" w14:textId="7127FE76" w:rsidR="0000653A" w:rsidRDefault="0000653A" w:rsidP="0000653A">
      <w:pPr>
        <w:pStyle w:val="ListParagraph"/>
        <w:numPr>
          <w:ilvl w:val="0"/>
          <w:numId w:val="4"/>
        </w:numPr>
        <w:jc w:val="both"/>
        <w:rPr>
          <w:rFonts w:ascii="Candara" w:hAnsi="Candara"/>
          <w:color w:val="auto"/>
          <w:szCs w:val="20"/>
        </w:rPr>
      </w:pPr>
      <w:r>
        <w:rPr>
          <w:rFonts w:ascii="Candara" w:hAnsi="Candara"/>
          <w:color w:val="auto"/>
          <w:szCs w:val="20"/>
          <w:lang w:val="fr-CA"/>
        </w:rPr>
        <w:t>Pour la sélection initiale des couleurs et des finis, soumettre les nuanciers du fabricant présentant toute la gamme de couleurs et de finis offerts.</w:t>
      </w:r>
    </w:p>
    <w:p w14:paraId="69F78605" w14:textId="77777777" w:rsidR="005F0A5B" w:rsidRPr="005F0A5B" w:rsidRDefault="005F0A5B" w:rsidP="005F0A5B">
      <w:pPr>
        <w:pStyle w:val="ListParagraph"/>
        <w:ind w:left="1800"/>
        <w:jc w:val="both"/>
        <w:rPr>
          <w:rFonts w:ascii="Candara" w:hAnsi="Candara"/>
          <w:color w:val="auto"/>
          <w:szCs w:val="20"/>
        </w:rPr>
      </w:pPr>
    </w:p>
    <w:p w14:paraId="4A013F64"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1.04</w:t>
        <w:tab/>
        <w:tab/>
        <w:t>ASSURANCE DE LA QUALITÉ</w:t>
      </w:r>
    </w:p>
    <w:p w14:paraId="20909458" w14:textId="0152C7BA"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Responsabilité d’une source unique : Obtenir les principaux matériaux du revêtement mural à base de résine, y compris les apprêts, résines, durcisseurs, couches de finition ou de scellement, auprès d’un seul fabricant possédant au moins dix ans d’expérience éprouvée dans la fabrication et l’installation des principaux matériaux décrits dans la présente section. L’entrepreneur doit avoir réalisé au moins cinq projets d’envergure et de complexité semblables; Stonhard ou équivalent approuvé. Utiliser uniquement des matériaux secondaires dont le type et la provenance sont recommandés par le fabricant des matériaux principaux.</w:t>
      </w:r>
    </w:p>
    <w:p w14:paraId="6597AC3D" w14:textId="51C787C8"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Réunion préalable à l’installation</w:t>
      </w:r>
    </w:p>
    <w:p w14:paraId="06B789D0" w14:textId="1C485DE6" w:rsidR="0000653A" w:rsidRPr="0000653A" w:rsidRDefault="0000653A" w:rsidP="0000653A">
      <w:pPr>
        <w:ind w:left="2160" w:hanging="720"/>
        <w:jc w:val="both"/>
        <w:rPr>
          <w:rFonts w:ascii="Candara" w:hAnsi="Candara"/>
          <w:color w:val="auto"/>
          <w:szCs w:val="20"/>
        </w:rPr>
      </w:pPr>
      <w:r>
        <w:rPr>
          <w:rFonts w:ascii="Candara" w:hAnsi="Candara"/>
          <w:color w:val="auto"/>
          <w:szCs w:val="20"/>
          <w:lang w:val="fr-CA"/>
        </w:rPr>
        <w:t>1.</w:t>
        <w:tab/>
        <w:t>L’entrepreneur général doit organiser une réunion au moins trente jours avant le début des travaux.</w:t>
      </w:r>
    </w:p>
    <w:p w14:paraId="4A2EA862" w14:textId="77777777" w:rsidR="0000653A" w:rsidRPr="0000653A" w:rsidRDefault="0000653A" w:rsidP="0000653A">
      <w:pPr>
        <w:ind w:left="2160" w:hanging="720"/>
        <w:jc w:val="both"/>
        <w:rPr>
          <w:rFonts w:ascii="Candara" w:hAnsi="Candara"/>
          <w:color w:val="auto"/>
          <w:szCs w:val="20"/>
        </w:rPr>
      </w:pPr>
      <w:r>
        <w:rPr>
          <w:rFonts w:ascii="Candara" w:hAnsi="Candara"/>
          <w:color w:val="auto"/>
          <w:szCs w:val="20"/>
          <w:lang w:val="fr-CA"/>
        </w:rPr>
        <w:t>2.</w:t>
        <w:tab/>
        <w:t>Participants</w:t>
      </w:r>
    </w:p>
    <w:p w14:paraId="7AFE9DCD" w14:textId="77777777" w:rsidR="0000653A" w:rsidRPr="0000653A" w:rsidRDefault="0000653A" w:rsidP="0000653A">
      <w:pPr>
        <w:ind w:left="2160"/>
        <w:jc w:val="both"/>
        <w:rPr>
          <w:rFonts w:ascii="Candara" w:hAnsi="Candara"/>
          <w:color w:val="auto"/>
          <w:szCs w:val="20"/>
        </w:rPr>
      </w:pPr>
      <w:r>
        <w:rPr>
          <w:rFonts w:ascii="Candara" w:hAnsi="Candara"/>
          <w:color w:val="auto"/>
          <w:szCs w:val="20"/>
          <w:lang w:val="fr-CA"/>
        </w:rPr>
        <w:t>a. Entrepreneur général</w:t>
      </w:r>
    </w:p>
    <w:p w14:paraId="14F8B863" w14:textId="77777777" w:rsidR="0000653A" w:rsidRPr="0000653A" w:rsidRDefault="0000653A" w:rsidP="0000653A">
      <w:pPr>
        <w:ind w:left="2160"/>
        <w:jc w:val="both"/>
        <w:rPr>
          <w:rFonts w:ascii="Candara" w:hAnsi="Candara"/>
          <w:color w:val="auto"/>
          <w:szCs w:val="20"/>
        </w:rPr>
      </w:pPr>
      <w:r>
        <w:rPr>
          <w:rFonts w:ascii="Candara" w:hAnsi="Candara"/>
          <w:color w:val="auto"/>
          <w:szCs w:val="20"/>
          <w:lang w:val="fr-CA"/>
        </w:rPr>
        <w:t>b. Architecte/représentant du propriétaire</w:t>
      </w:r>
    </w:p>
    <w:p w14:paraId="24C66BA2" w14:textId="77777777" w:rsidR="0000653A" w:rsidRPr="0000653A" w:rsidRDefault="0000653A" w:rsidP="0000653A">
      <w:pPr>
        <w:ind w:left="2160"/>
        <w:jc w:val="both"/>
        <w:rPr>
          <w:rFonts w:ascii="Candara" w:hAnsi="Candara"/>
          <w:color w:val="auto"/>
          <w:szCs w:val="20"/>
        </w:rPr>
      </w:pPr>
      <w:r>
        <w:rPr>
          <w:rFonts w:ascii="Candara" w:hAnsi="Candara"/>
          <w:color w:val="auto"/>
          <w:szCs w:val="20"/>
          <w:lang w:val="fr-CA"/>
        </w:rPr>
        <w:t>c. Représentant du fabricant/installateur</w:t>
      </w:r>
    </w:p>
    <w:p w14:paraId="6B1BEC22" w14:textId="77777777" w:rsidR="0000653A" w:rsidRPr="0000653A" w:rsidRDefault="0000653A" w:rsidP="0000653A">
      <w:pPr>
        <w:jc w:val="both"/>
        <w:rPr>
          <w:rFonts w:ascii="Candara" w:hAnsi="Candara"/>
          <w:color w:val="auto"/>
          <w:szCs w:val="20"/>
        </w:rPr>
      </w:pPr>
    </w:p>
    <w:p w14:paraId="293EBCBA"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C.</w:t>
        <w:tab/>
        <w:t>ISO 9002 : Tous les matériaux, y compris les apprêts, résines, agents de durcissement, couches de finition, agrégats et produits d’étanchéité, sont fabriqués et testés dans le cadre d’un système qualité enregistré ISO 9002.</w:t>
      </w:r>
    </w:p>
    <w:p w14:paraId="66DB0675" w14:textId="77777777" w:rsidR="0000653A" w:rsidRPr="0000653A" w:rsidRDefault="0000653A" w:rsidP="0000653A">
      <w:pPr>
        <w:jc w:val="both"/>
        <w:rPr>
          <w:rFonts w:ascii="Candara" w:hAnsi="Candara"/>
          <w:color w:val="auto"/>
          <w:szCs w:val="20"/>
        </w:rPr>
      </w:pPr>
    </w:p>
    <w:p w14:paraId="7B939D01"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1.05</w:t>
        <w:tab/>
        <w:tab/>
        <w:t>LIVRAISON, ENTREPOSAGE ET MANUTENTION</w:t>
      </w:r>
    </w:p>
    <w:p w14:paraId="0465C192"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Les matériaux doivent être livrés au chantier et vérifiés par l’entrepreneur responsable des murs afin de s’assurer qu’ils sont complets et exempts de dommages liés au transport avant le début des travaux.</w:t>
      </w:r>
    </w:p>
    <w:p w14:paraId="4EBF9F75" w14:textId="77777777" w:rsidR="0000653A" w:rsidRPr="0000653A" w:rsidRDefault="0000653A" w:rsidP="0000653A">
      <w:pPr>
        <w:jc w:val="both"/>
        <w:rPr>
          <w:rFonts w:ascii="Candara" w:hAnsi="Candara"/>
          <w:color w:val="auto"/>
          <w:szCs w:val="20"/>
        </w:rPr>
      </w:pPr>
    </w:p>
    <w:p w14:paraId="285525CB" w14:textId="047C1580"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Tous les matériaux utilisés doivent être prépesés et préemballés en usine en lots uniques faciles à manipuler afin d’éliminer les erreurs de mélange au chantier. Aucune pesée ni mesure volumétrique n’est permise au chantier.</w:t>
      </w:r>
    </w:p>
    <w:p w14:paraId="6597B1DD" w14:textId="77777777" w:rsidR="0000653A" w:rsidRPr="0000653A" w:rsidRDefault="0000653A" w:rsidP="0000653A">
      <w:pPr>
        <w:jc w:val="both"/>
        <w:rPr>
          <w:rFonts w:ascii="Candara" w:hAnsi="Candara"/>
          <w:color w:val="auto"/>
          <w:szCs w:val="20"/>
        </w:rPr>
      </w:pPr>
    </w:p>
    <w:p w14:paraId="078F5251" w14:textId="32F8AA3C"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C.</w:t>
        <w:tab/>
        <w:t>Les matériaux doivent être entreposés dans un endroit sec et fermé, à l’abri de l’humidité. La température de l’aire d’entreposage doit être maintenue à au moins 65 °F/18 °C. Éviter la chaleur excessive. Ne pas congeler. La durée de conservation est de 3 ans dans le contenant d’origine non ouvert.</w:t>
      </w:r>
    </w:p>
    <w:p w14:paraId="2055978A" w14:textId="77777777" w:rsidR="0000653A" w:rsidRPr="0000653A" w:rsidRDefault="0000653A" w:rsidP="0000653A">
      <w:pPr>
        <w:jc w:val="both"/>
        <w:rPr>
          <w:rFonts w:ascii="Candara" w:hAnsi="Candara"/>
          <w:color w:val="auto"/>
          <w:szCs w:val="20"/>
        </w:rPr>
      </w:pPr>
    </w:p>
    <w:p w14:paraId="0EA33FC2"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1.06</w:t>
        <w:tab/>
        <w:tab/>
        <w:t>CONDITIONS DU PROJET</w:t>
      </w:r>
    </w:p>
    <w:p w14:paraId="33AFAEC4"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Les panneaux de gypse, y compris le traitement des joints, doivent être entièrement finis au moins 3 jours avant l’installation du système mural.</w:t>
      </w:r>
    </w:p>
    <w:p w14:paraId="75D07329" w14:textId="77777777" w:rsidR="0000653A" w:rsidRPr="0000653A" w:rsidRDefault="0000653A" w:rsidP="0000653A">
      <w:pPr>
        <w:jc w:val="both"/>
        <w:rPr>
          <w:rFonts w:ascii="Candara" w:hAnsi="Candara"/>
          <w:color w:val="auto"/>
          <w:szCs w:val="20"/>
        </w:rPr>
      </w:pPr>
    </w:p>
    <w:p w14:paraId="58DEE38E"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Les services temporaires, y compris l’électricité, l’eau, le chauffage (température de l’air entre 60 et 85 °F/16 et 30 °C) ainsi que l’éclairage définitif, doivent être fournis par l’entrepreneur général.</w:t>
      </w:r>
    </w:p>
    <w:p w14:paraId="79CC9B92" w14:textId="77777777" w:rsidR="0000653A" w:rsidRPr="0000653A" w:rsidRDefault="0000653A" w:rsidP="0000653A">
      <w:pPr>
        <w:jc w:val="both"/>
        <w:rPr>
          <w:rFonts w:ascii="Candara" w:hAnsi="Candara"/>
          <w:color w:val="auto"/>
          <w:szCs w:val="20"/>
        </w:rPr>
      </w:pPr>
    </w:p>
    <w:p w14:paraId="397919D7"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C.</w:t>
        <w:tab/>
        <w:t>L’aire des travaux doit être libre de tout autre corps de métier pendant l’installation du revêtement mural et durant les 24 heures qui suivent.</w:t>
      </w:r>
    </w:p>
    <w:p w14:paraId="75E112DC" w14:textId="77777777" w:rsidR="0000653A" w:rsidRPr="0000653A" w:rsidRDefault="0000653A" w:rsidP="0000653A">
      <w:pPr>
        <w:jc w:val="both"/>
        <w:rPr>
          <w:rFonts w:ascii="Candara" w:hAnsi="Candara"/>
          <w:color w:val="auto"/>
          <w:szCs w:val="20"/>
        </w:rPr>
      </w:pPr>
    </w:p>
    <w:p w14:paraId="569D863F"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D.</w:t>
        <w:tab/>
        <w:t>Il incombe à l’entrepreneur général de protéger les murs finis contre les dommages causés par les travaux subséquents.</w:t>
      </w:r>
    </w:p>
    <w:p w14:paraId="7433F055" w14:textId="77777777" w:rsidR="0000653A" w:rsidRPr="0000653A" w:rsidRDefault="0000653A" w:rsidP="0000653A">
      <w:pPr>
        <w:jc w:val="both"/>
        <w:rPr>
          <w:rFonts w:ascii="Candara" w:hAnsi="Candara"/>
          <w:color w:val="auto"/>
          <w:szCs w:val="20"/>
        </w:rPr>
      </w:pPr>
    </w:p>
    <w:p w14:paraId="0797D7BB"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1.07</w:t>
        <w:tab/>
        <w:tab/>
        <w:t>GARANTIE</w:t>
      </w:r>
    </w:p>
    <w:p w14:paraId="7D731043"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Le fabricant doit fournir une garantie écrite unique couvrant les matériaux et la main-d’œuvre pendant une période d’une (1) année complète à compter de la date d’installation.</w:t>
      </w:r>
    </w:p>
    <w:p w14:paraId="13CC1030" w14:textId="77777777" w:rsidR="0000653A" w:rsidRDefault="0000653A" w:rsidP="0000653A">
      <w:pPr>
        <w:ind w:left="1440" w:hanging="1440"/>
        <w:jc w:val="both"/>
        <w:rPr>
          <w:rFonts w:ascii="Candara" w:hAnsi="Candara"/>
          <w:color w:val="auto"/>
          <w:szCs w:val="20"/>
        </w:rPr>
      </w:pPr>
    </w:p>
    <w:p w14:paraId="4243CF01" w14:textId="6EB0E848" w:rsidR="0000653A" w:rsidRPr="0000653A" w:rsidRDefault="0000653A" w:rsidP="0000653A">
      <w:pPr>
        <w:ind w:left="1440" w:hanging="1440"/>
        <w:jc w:val="both"/>
        <w:rPr>
          <w:rFonts w:ascii="Candara" w:hAnsi="Candara"/>
          <w:b/>
          <w:color w:val="auto"/>
          <w:szCs w:val="20"/>
        </w:rPr>
      </w:pPr>
      <w:r>
        <w:rPr>
          <w:rFonts w:ascii="Candara" w:hAnsi="Candara"/>
          <w:b/>
          <w:color w:val="auto"/>
          <w:szCs w:val="20"/>
          <w:lang w:val="fr-CA"/>
        </w:rPr>
        <w:t>PARTIE II</w:t>
        <w:tab/>
        <w:t>PRODUITS</w:t>
      </w:r>
    </w:p>
    <w:p w14:paraId="3E692C29" w14:textId="77777777" w:rsidR="0000653A" w:rsidRPr="0000653A" w:rsidRDefault="0000653A" w:rsidP="0000653A">
      <w:pPr>
        <w:jc w:val="both"/>
        <w:rPr>
          <w:rFonts w:ascii="Candara" w:hAnsi="Candara"/>
          <w:color w:val="auto"/>
          <w:szCs w:val="20"/>
        </w:rPr>
      </w:pPr>
    </w:p>
    <w:p w14:paraId="63CFEFB8"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2.01</w:t>
        <w:tab/>
        <w:tab/>
        <w:t>COULEURS</w:t>
      </w:r>
    </w:p>
    <w:p w14:paraId="2C12688F"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Couleurs : Selon le choix de l’architecte parmi les couleurs standard du fabricant.</w:t>
      </w:r>
    </w:p>
    <w:p w14:paraId="5941F377" w14:textId="77777777" w:rsidR="0000653A" w:rsidRPr="0000653A" w:rsidRDefault="0000653A" w:rsidP="0000653A">
      <w:pPr>
        <w:jc w:val="both"/>
        <w:rPr>
          <w:rFonts w:ascii="Candara" w:hAnsi="Candara"/>
          <w:color w:val="auto"/>
          <w:szCs w:val="20"/>
        </w:rPr>
      </w:pPr>
    </w:p>
    <w:p w14:paraId="5225FAF0" w14:textId="3A3DFAAA" w:rsidR="0000653A" w:rsidRPr="0000653A" w:rsidRDefault="009617C3" w:rsidP="0000653A">
      <w:pPr>
        <w:ind w:left="720" w:hanging="720"/>
        <w:jc w:val="both"/>
        <w:rPr>
          <w:rFonts w:ascii="Candara" w:hAnsi="Candara"/>
          <w:color w:val="auto"/>
          <w:szCs w:val="20"/>
        </w:rPr>
      </w:pPr>
      <w:r>
        <w:rPr>
          <w:rFonts w:ascii="Candara" w:hAnsi="Candara"/>
          <w:color w:val="auto"/>
          <w:szCs w:val="20"/>
          <w:lang w:val="fr-CA"/>
        </w:rPr>
        <w:t>2.02</w:t>
        <w:tab/>
        <w:tab/>
        <w:t>REVÊTEMENT À BASE DE RÉSINE</w:t>
      </w:r>
    </w:p>
    <w:p w14:paraId="4D9CEDE6" w14:textId="52135ECA"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Produit de référence : Stonglaze VSR, fabriqué par Stonhard, Inc., Maple Shade, NJ, (800) 257-7953, est un système mural pigmenté haute performance, à haute teneur en solides et à fini très lustré, d’une épaisseur de 10 à 12 mils/250 à 300 microns, composé de deux couches de Stonglaze E4 et de l’apprêt approprié.</w:t>
      </w:r>
    </w:p>
    <w:p w14:paraId="185F7722" w14:textId="77777777" w:rsidR="0000653A" w:rsidRPr="0000653A" w:rsidRDefault="0000653A" w:rsidP="0000653A">
      <w:pPr>
        <w:jc w:val="both"/>
        <w:rPr>
          <w:rFonts w:ascii="Candara" w:hAnsi="Candara"/>
          <w:color w:val="auto"/>
          <w:szCs w:val="20"/>
        </w:rPr>
      </w:pPr>
    </w:p>
    <w:p w14:paraId="216A2061" w14:textId="77777777" w:rsidR="0000653A" w:rsidRPr="0000653A" w:rsidRDefault="0000653A" w:rsidP="0000653A">
      <w:pPr>
        <w:ind w:left="2160" w:hanging="720"/>
        <w:jc w:val="both"/>
        <w:rPr>
          <w:rFonts w:ascii="Candara" w:hAnsi="Candara"/>
          <w:color w:val="auto"/>
          <w:szCs w:val="20"/>
        </w:rPr>
      </w:pPr>
      <w:r>
        <w:rPr>
          <w:rFonts w:ascii="Candara" w:hAnsi="Candara"/>
          <w:color w:val="auto"/>
          <w:szCs w:val="20"/>
          <w:lang w:val="fr-CA"/>
        </w:rPr>
        <w:t>1.</w:t>
        <w:tab/>
        <w:t>Propriétés physiques : Fournir un système mural dont les propriétés physiques du revêtement, lorsqu’elles sont évaluées conformément aux normes ou méthodes indiquées ci-dessous, sont les suivantes :</w:t>
      </w:r>
    </w:p>
    <w:p w14:paraId="7F68F895" w14:textId="77777777" w:rsidR="0000653A" w:rsidRPr="0000653A" w:rsidRDefault="0000653A" w:rsidP="0000653A">
      <w:pPr>
        <w:jc w:val="both"/>
        <w:rPr>
          <w:rFonts w:ascii="Candara" w:hAnsi="Candara"/>
          <w:color w:val="auto"/>
          <w:szCs w:val="20"/>
        </w:rPr>
      </w:pPr>
    </w:p>
    <w:p w14:paraId="38EA758D" w14:textId="31D84936" w:rsidR="0000653A" w:rsidRPr="0000653A" w:rsidRDefault="00004FA7" w:rsidP="0000653A">
      <w:pPr>
        <w:tabs>
          <w:tab w:val="right" w:pos="8640"/>
        </w:tabs>
        <w:ind w:left="270" w:firstLine="1890"/>
        <w:rPr>
          <w:rFonts w:ascii="Candara" w:hAnsi="Candara"/>
          <w:b/>
          <w:color w:val="auto"/>
          <w:szCs w:val="20"/>
        </w:rPr>
      </w:pPr>
      <w:r>
        <w:rPr>
          <w:rFonts w:ascii="Candara" w:hAnsi="Candara"/>
          <w:b/>
          <w:color w:val="auto"/>
          <w:szCs w:val="20"/>
          <w:lang w:val="fr-CA"/>
        </w:rPr>
        <w:t xml:space="preserve"> Durée de vie en pot……………………………… 20 à 25 minutes à 70 °F/21 °C</w:t>
      </w:r>
    </w:p>
    <w:p w14:paraId="15AC7146" w14:textId="2D3656A0" w:rsidR="0000653A" w:rsidRPr="0000653A" w:rsidRDefault="003D1E75" w:rsidP="0000653A">
      <w:pPr>
        <w:tabs>
          <w:tab w:val="right" w:pos="8640"/>
        </w:tabs>
        <w:ind w:left="270" w:firstLine="1890"/>
        <w:rPr>
          <w:rFonts w:ascii="Candara" w:hAnsi="Candara"/>
          <w:b/>
          <w:color w:val="auto"/>
          <w:szCs w:val="20"/>
        </w:rPr>
      </w:pPr>
      <w:r>
        <w:rPr>
          <w:rFonts w:ascii="Candara" w:hAnsi="Candara"/>
          <w:b/>
          <w:color w:val="auto"/>
          <w:szCs w:val="20"/>
          <w:lang w:val="fr-CA"/>
        </w:rPr>
        <w:t>Épaisseur minimale de feuil sec……………………………10 mils/250 microns</w:t>
      </w:r>
    </w:p>
    <w:p w14:paraId="1C35A28A" w14:textId="7BFB57DD" w:rsidR="003D1E75" w:rsidRDefault="004D35D2" w:rsidP="003D1E75">
      <w:pPr>
        <w:tabs>
          <w:tab w:val="right" w:pos="8640"/>
        </w:tabs>
        <w:ind w:left="2160"/>
        <w:rPr>
          <w:rFonts w:ascii="Candara" w:hAnsi="Candara"/>
          <w:b/>
          <w:color w:val="auto"/>
          <w:szCs w:val="20"/>
        </w:rPr>
      </w:pPr>
      <w:r>
        <w:rPr>
          <w:rFonts w:ascii="Candara" w:hAnsi="Candara"/>
          <w:b/>
          <w:color w:val="auto"/>
          <w:szCs w:val="20"/>
          <w:lang w:val="fr-CA"/>
        </w:rPr>
        <w:t>Durée de durcissement……………………………12 heures pour une surface non collante</w:t>
      </w:r>
    </w:p>
    <w:p w14:paraId="7579B913" w14:textId="77777777" w:rsidR="00197FA0" w:rsidRDefault="003D1E75" w:rsidP="003D1E75">
      <w:pPr>
        <w:tabs>
          <w:tab w:val="right" w:pos="8640"/>
        </w:tabs>
        <w:ind w:left="2160"/>
        <w:rPr>
          <w:rFonts w:ascii="Candara" w:hAnsi="Candara"/>
          <w:b/>
          <w:color w:val="auto"/>
          <w:szCs w:val="20"/>
        </w:rPr>
      </w:pPr>
      <w:r>
        <w:rPr>
          <w:rFonts w:ascii="Candara" w:hAnsi="Candara"/>
          <w:b/>
          <w:color w:val="auto"/>
          <w:szCs w:val="20"/>
          <w:lang w:val="fr-CA"/>
        </w:rPr>
        <w:t xml:space="preserve">               </w:t>
        <w:tab/>
        <w:t xml:space="preserve">  (à 77 °F/25 °C)</w:t>
      </w:r>
    </w:p>
    <w:p w14:paraId="7EBF719C" w14:textId="77777777" w:rsidR="00197FA0" w:rsidRDefault="00197FA0" w:rsidP="003D1E75">
      <w:pPr>
        <w:tabs>
          <w:tab w:val="right" w:pos="8640"/>
        </w:tabs>
        <w:ind w:left="2160"/>
        <w:rPr>
          <w:rFonts w:ascii="Candara" w:hAnsi="Candara"/>
          <w:b/>
          <w:color w:val="auto"/>
          <w:szCs w:val="20"/>
        </w:rPr>
      </w:pPr>
      <w:r>
        <w:rPr>
          <w:rFonts w:ascii="Candara" w:hAnsi="Candara"/>
          <w:b/>
          <w:color w:val="auto"/>
          <w:szCs w:val="20"/>
          <w:lang w:val="fr-CA"/>
        </w:rPr>
        <w:t xml:space="preserve">                                                                    24 heures minimum avant la reprise des activités normales  </w:t>
      </w:r>
    </w:p>
    <w:p w14:paraId="5DB45388" w14:textId="77777777" w:rsidR="00197FA0" w:rsidRDefault="00197FA0" w:rsidP="00197FA0">
      <w:pPr>
        <w:tabs>
          <w:tab w:val="right" w:pos="8640"/>
        </w:tabs>
        <w:ind w:left="2160"/>
        <w:rPr>
          <w:rFonts w:ascii="Candara" w:hAnsi="Candara"/>
          <w:b/>
          <w:color w:val="auto"/>
          <w:szCs w:val="20"/>
        </w:rPr>
      </w:pPr>
      <w:r>
        <w:rPr>
          <w:rFonts w:ascii="Candara" w:hAnsi="Candara"/>
          <w:b/>
          <w:color w:val="auto"/>
          <w:szCs w:val="20"/>
          <w:lang w:val="fr-CA"/>
        </w:rPr>
        <w:t xml:space="preserve">Limites de température………………..140 °F/60 °C en exposition continue                                                            </w:t>
      </w:r>
    </w:p>
    <w:p w14:paraId="0796E2A1" w14:textId="63E62BFC" w:rsidR="0000653A" w:rsidRPr="0000653A" w:rsidRDefault="00197FA0" w:rsidP="00197FA0">
      <w:pPr>
        <w:tabs>
          <w:tab w:val="right" w:pos="8640"/>
        </w:tabs>
        <w:ind w:left="2160"/>
        <w:rPr>
          <w:rFonts w:ascii="Candara" w:hAnsi="Candara"/>
          <w:b/>
          <w:color w:val="auto"/>
          <w:szCs w:val="20"/>
        </w:rPr>
      </w:pPr>
      <w:r>
        <w:rPr>
          <w:rFonts w:ascii="Candara" w:hAnsi="Candara"/>
          <w:b/>
          <w:color w:val="auto"/>
          <w:szCs w:val="20"/>
          <w:lang w:val="fr-CA"/>
        </w:rPr>
        <w:t xml:space="preserve">                                                                                    200 °F/93 °C en exposition intermittente</w:t>
      </w:r>
    </w:p>
    <w:p w14:paraId="4280ED4A" w14:textId="256995BB" w:rsidR="0000653A" w:rsidRDefault="00197FA0" w:rsidP="0000653A">
      <w:pPr>
        <w:tabs>
          <w:tab w:val="right" w:pos="8640"/>
        </w:tabs>
        <w:ind w:left="270" w:firstLine="1890"/>
        <w:rPr>
          <w:rFonts w:ascii="Candara" w:hAnsi="Candara"/>
          <w:b/>
          <w:color w:val="auto"/>
          <w:szCs w:val="20"/>
        </w:rPr>
      </w:pPr>
      <w:r>
        <w:rPr>
          <w:rFonts w:ascii="Candara" w:hAnsi="Candara"/>
          <w:b/>
          <w:color w:val="auto"/>
          <w:szCs w:val="20"/>
          <w:lang w:val="fr-CA"/>
        </w:rPr>
        <w:t>Résistance au feu du feuil sec………………………………………………Classe A</w:t>
      </w:r>
    </w:p>
    <w:p w14:paraId="2CA36AA8" w14:textId="500AFC47" w:rsidR="00CF594B" w:rsidRPr="00CF594B" w:rsidRDefault="006D2637" w:rsidP="00CF594B">
      <w:pPr>
        <w:tabs>
          <w:tab w:val="right" w:pos="8640"/>
        </w:tabs>
        <w:ind w:left="270" w:firstLine="1890"/>
        <w:rPr>
          <w:rFonts w:ascii="Candara" w:hAnsi="Candara"/>
          <w:b/>
          <w:color w:val="auto"/>
          <w:szCs w:val="20"/>
        </w:rPr>
      </w:pPr>
      <w:r>
        <w:rPr>
          <w:rFonts w:ascii="Candara" w:hAnsi="Candara"/>
          <w:b/>
          <w:color w:val="auto"/>
          <w:szCs w:val="20"/>
          <w:lang w:val="fr-CA"/>
        </w:rPr>
        <w:t xml:space="preserve">(ASTM E84)                                                                                              Indice de propagation de la flamme : 10                                                                         </w:t>
      </w:r>
    </w:p>
    <w:p w14:paraId="78FF29B2" w14:textId="1D5283F1" w:rsidR="00CF594B" w:rsidRDefault="00CF594B" w:rsidP="00CF594B">
      <w:pPr>
        <w:tabs>
          <w:tab w:val="right" w:pos="8640"/>
        </w:tabs>
        <w:ind w:left="270" w:firstLine="1890"/>
        <w:rPr>
          <w:rFonts w:ascii="Candara" w:hAnsi="Candara"/>
          <w:b/>
          <w:color w:val="auto"/>
          <w:szCs w:val="20"/>
        </w:rPr>
      </w:pPr>
      <w:r>
        <w:rPr>
          <w:rFonts w:ascii="Candara" w:hAnsi="Candara"/>
          <w:b/>
          <w:color w:val="auto"/>
          <w:szCs w:val="20"/>
          <w:lang w:val="fr-CA"/>
        </w:rPr>
        <w:t xml:space="preserve">                                                                                                             Indice de dégagement de fumée : 20</w:t>
      </w:r>
    </w:p>
    <w:p w14:paraId="3A8E05CB" w14:textId="716E02B2" w:rsidR="0000653A" w:rsidRPr="0000653A" w:rsidRDefault="00773BE1" w:rsidP="00CF594B">
      <w:pPr>
        <w:tabs>
          <w:tab w:val="right" w:pos="8640"/>
        </w:tabs>
        <w:ind w:left="270" w:firstLine="1890"/>
        <w:rPr>
          <w:rFonts w:ascii="Candara" w:hAnsi="Candara"/>
          <w:b/>
          <w:color w:val="auto"/>
          <w:szCs w:val="20"/>
        </w:rPr>
      </w:pPr>
      <w:r>
        <w:rPr>
          <w:rFonts w:ascii="Candara" w:hAnsi="Candara"/>
          <w:b/>
          <w:color w:val="auto"/>
          <w:szCs w:val="20"/>
          <w:lang w:val="fr-CA"/>
        </w:rPr>
        <w:t>COV………………………………………………………...Stonglaze E4 – 39 g/L</w:t>
      </w:r>
    </w:p>
    <w:p w14:paraId="51183E12" w14:textId="0689BBC8" w:rsidR="0000653A" w:rsidRDefault="006D2637" w:rsidP="0000653A">
      <w:pPr>
        <w:jc w:val="both"/>
        <w:rPr>
          <w:rFonts w:ascii="Candara" w:hAnsi="Candara"/>
          <w:b/>
          <w:color w:val="auto"/>
          <w:szCs w:val="20"/>
        </w:rPr>
      </w:pPr>
      <w:r>
        <w:rPr>
          <w:rFonts w:ascii="Candara" w:hAnsi="Candara"/>
          <w:color w:val="auto"/>
          <w:szCs w:val="20"/>
          <w:lang w:val="fr-CA"/>
        </w:rPr>
        <w:t xml:space="preserve">                                                   (ASTM D-2369)</w:t>
      </w:r>
    </w:p>
    <w:p w14:paraId="507D0D4E" w14:textId="77777777" w:rsidR="006D2637" w:rsidRDefault="006D2637" w:rsidP="0000653A">
      <w:pPr>
        <w:jc w:val="both"/>
        <w:rPr>
          <w:rFonts w:ascii="Candara" w:hAnsi="Candara"/>
          <w:b/>
          <w:color w:val="auto"/>
          <w:szCs w:val="20"/>
        </w:rPr>
      </w:pPr>
    </w:p>
    <w:p w14:paraId="6874372F" w14:textId="77777777" w:rsidR="006D2637" w:rsidRPr="006D2637" w:rsidRDefault="006D2637" w:rsidP="0000653A">
      <w:pPr>
        <w:jc w:val="both"/>
        <w:rPr>
          <w:rFonts w:ascii="Candara" w:hAnsi="Candara"/>
          <w:b/>
          <w:color w:val="auto"/>
          <w:szCs w:val="20"/>
        </w:rPr>
      </w:pPr>
    </w:p>
    <w:p w14:paraId="2A121920" w14:textId="77777777" w:rsidR="0000653A" w:rsidRPr="0000653A" w:rsidRDefault="0000653A" w:rsidP="0000653A">
      <w:pPr>
        <w:jc w:val="both"/>
        <w:rPr>
          <w:rFonts w:ascii="Candara" w:hAnsi="Candara"/>
          <w:color w:val="auto"/>
          <w:szCs w:val="20"/>
        </w:rPr>
      </w:pPr>
    </w:p>
    <w:p w14:paraId="135A9946"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2.03</w:t>
        <w:tab/>
        <w:tab/>
        <w:t>MATÉRIAUX D’ÉTANCHÉITÉ POUR JOINTS</w:t>
      </w:r>
    </w:p>
    <w:p w14:paraId="15B6D232" w14:textId="77777777" w:rsidR="0000653A" w:rsidRPr="0000653A" w:rsidRDefault="0000653A" w:rsidP="0000653A">
      <w:pPr>
        <w:jc w:val="both"/>
        <w:rPr>
          <w:rFonts w:ascii="Candara" w:hAnsi="Candara"/>
          <w:color w:val="auto"/>
          <w:szCs w:val="20"/>
        </w:rPr>
      </w:pPr>
    </w:p>
    <w:p w14:paraId="21AA91BF"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Utiliser le type fabriqué par le fabricant du système mural à base de résine, adapté au type de service et à l’état des joints indiqués.</w:t>
      </w:r>
    </w:p>
    <w:p w14:paraId="52BAFC7E" w14:textId="77777777" w:rsidR="0000653A" w:rsidRDefault="0000653A" w:rsidP="0000653A">
      <w:pPr>
        <w:ind w:left="1440" w:hanging="1440"/>
        <w:jc w:val="both"/>
        <w:rPr>
          <w:rFonts w:ascii="Candara" w:hAnsi="Candara"/>
          <w:b/>
          <w:color w:val="auto"/>
          <w:szCs w:val="20"/>
        </w:rPr>
      </w:pPr>
    </w:p>
    <w:p w14:paraId="27A60E1A" w14:textId="62EA5490" w:rsidR="0000653A" w:rsidRPr="0000653A" w:rsidRDefault="0000653A" w:rsidP="0000653A">
      <w:pPr>
        <w:ind w:left="1440" w:hanging="1440"/>
        <w:jc w:val="both"/>
        <w:rPr>
          <w:rFonts w:ascii="Candara" w:hAnsi="Candara"/>
          <w:b/>
          <w:color w:val="auto"/>
          <w:szCs w:val="20"/>
        </w:rPr>
      </w:pPr>
      <w:r>
        <w:rPr>
          <w:rFonts w:ascii="Candara" w:hAnsi="Candara"/>
          <w:b/>
          <w:color w:val="auto"/>
          <w:szCs w:val="20"/>
          <w:lang w:val="fr-CA"/>
        </w:rPr>
        <w:t>PARTIE III</w:t>
        <w:tab/>
        <w:t>EXÉCUTION</w:t>
      </w:r>
    </w:p>
    <w:p w14:paraId="2877BA63" w14:textId="77777777" w:rsidR="0000653A" w:rsidRPr="0000653A" w:rsidRDefault="0000653A" w:rsidP="0000653A">
      <w:pPr>
        <w:jc w:val="both"/>
        <w:rPr>
          <w:rFonts w:ascii="Candara" w:hAnsi="Candara"/>
          <w:color w:val="auto"/>
          <w:szCs w:val="20"/>
        </w:rPr>
      </w:pPr>
    </w:p>
    <w:p w14:paraId="1436319F"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3.01</w:t>
        <w:tab/>
        <w:tab/>
        <w:t>PRÉPARATION</w:t>
      </w:r>
    </w:p>
    <w:p w14:paraId="564BF53B" w14:textId="4459BA29" w:rsidR="0000653A" w:rsidRDefault="0000653A" w:rsidP="00CF594B">
      <w:pPr>
        <w:ind w:left="1440" w:hanging="720"/>
        <w:jc w:val="both"/>
        <w:rPr>
          <w:rFonts w:ascii="Candara" w:hAnsi="Candara"/>
          <w:color w:val="auto"/>
          <w:szCs w:val="20"/>
        </w:rPr>
      </w:pPr>
      <w:r>
        <w:rPr>
          <w:rFonts w:ascii="Candara" w:hAnsi="Candara"/>
          <w:color w:val="auto"/>
          <w:szCs w:val="20"/>
          <w:lang w:val="fr-CA"/>
        </w:rPr>
        <w:t>A.</w:t>
        <w:tab/>
        <w:t>Substrat de maçonnerie : Se conformer à la norme SSPC-SP3. La maçonnerie doit être propre et exempte de matériaux susceptibles de nuire à l’adhérence, tels que des revêtements appliqués antérieurement. La préparation des revêtements existants doit être effectuée par des moyens mécaniques et peut comprendre le meulage et un léger ponçage. Les pénétrations, entailles et « trous de bullage » doivent être remplis avec le mortier de réparation Stonset PM5.</w:t>
      </w:r>
    </w:p>
    <w:p w14:paraId="2D5630D7" w14:textId="69FEA9E2" w:rsidR="00CF594B" w:rsidRDefault="00CF594B" w:rsidP="00CF594B">
      <w:pPr>
        <w:ind w:left="1440" w:hanging="720"/>
        <w:jc w:val="both"/>
        <w:rPr>
          <w:rFonts w:ascii="Candara" w:hAnsi="Candara"/>
          <w:color w:val="auto"/>
          <w:szCs w:val="20"/>
        </w:rPr>
      </w:pPr>
      <w:r>
        <w:rPr>
          <w:rFonts w:ascii="Candara" w:hAnsi="Candara"/>
          <w:color w:val="auto"/>
          <w:szCs w:val="20"/>
          <w:lang w:val="fr-CA"/>
        </w:rPr>
        <w:t xml:space="preserve">B. </w:t>
        <w:tab/>
        <w:t>Substrat en panneaux de gypse : La surface des panneaux de gypse doit présenter un niveau de finition 1, 2 ou 3, réalisé avec un composé à joints approprié (les panneaux Green Board nécessitent un composé à joints résistant à l’eau, tel que le composé à prise ponçable ToughRock™).</w:t>
      </w:r>
    </w:p>
    <w:p w14:paraId="22661ACD" w14:textId="77777777" w:rsidR="00CF594B" w:rsidRDefault="00CF594B" w:rsidP="00CF594B">
      <w:pPr>
        <w:ind w:left="1440" w:hanging="720"/>
        <w:jc w:val="both"/>
        <w:rPr>
          <w:rFonts w:ascii="Candara" w:hAnsi="Candara"/>
          <w:color w:val="auto"/>
          <w:szCs w:val="20"/>
        </w:rPr>
      </w:pPr>
    </w:p>
    <w:p w14:paraId="27F141B7" w14:textId="3164CA36" w:rsidR="00CF594B" w:rsidRPr="00CF594B" w:rsidRDefault="00CF594B" w:rsidP="00CF594B">
      <w:pPr>
        <w:ind w:left="1440" w:hanging="720"/>
        <w:jc w:val="both"/>
        <w:rPr>
          <w:rFonts w:ascii="Candara" w:hAnsi="Candara"/>
          <w:color w:val="auto"/>
          <w:szCs w:val="20"/>
        </w:rPr>
      </w:pPr>
      <w:r>
        <w:rPr>
          <w:rFonts w:ascii="Candara" w:hAnsi="Candara"/>
          <w:color w:val="auto"/>
          <w:szCs w:val="20"/>
          <w:lang w:val="fr-CA"/>
        </w:rPr>
        <w:t>• Niveau 1 : Tous les joints et angles intérieurs doivent comporter un ruban noyé dans le composé à joints. La surface doit être exempte de tout excédent de composé à joints. Les marques d’outils et les arêtes sont acceptables.</w:t>
      </w:r>
    </w:p>
    <w:p w14:paraId="6D72CA37" w14:textId="77777777" w:rsidR="00CF594B" w:rsidRPr="00CF594B" w:rsidRDefault="00CF594B" w:rsidP="00CF594B">
      <w:pPr>
        <w:ind w:left="1440" w:hanging="720"/>
        <w:jc w:val="both"/>
        <w:rPr>
          <w:rFonts w:ascii="Candara" w:hAnsi="Candara"/>
          <w:color w:val="auto"/>
          <w:szCs w:val="20"/>
        </w:rPr>
      </w:pPr>
    </w:p>
    <w:p w14:paraId="67C49DC8" w14:textId="5753DC57" w:rsidR="00CF594B" w:rsidRPr="00CF594B" w:rsidRDefault="00CF594B" w:rsidP="00CF594B">
      <w:pPr>
        <w:ind w:left="1440" w:hanging="720"/>
        <w:jc w:val="both"/>
        <w:rPr>
          <w:rFonts w:ascii="Candara" w:hAnsi="Candara"/>
          <w:color w:val="auto"/>
          <w:szCs w:val="20"/>
        </w:rPr>
      </w:pPr>
      <w:r>
        <w:rPr>
          <w:rFonts w:ascii="Candara" w:hAnsi="Candara"/>
          <w:color w:val="auto"/>
          <w:szCs w:val="20"/>
          <w:lang w:val="fr-CA"/>
        </w:rPr>
        <w:t>• Niveau 2 : Tous les joints et angles intérieurs doivent comporter un ruban noyé dans le composé à joints et essuyé à l’aide d’un couteau à joints, de manière à laisser une mince couche de composé sur tous les joints et angles intérieurs. Les têtes de fixations et les accessoires doivent être recouverts d’une couche de composé à joints. La surface doit être exempte de tout excédent de composé. Les marques d’outils et les arêtes sont acceptables. Le composé appliqué sur le corps du ruban au moment de son incorporation est considéré comme une couche distincte et doit satisfaire aux exigences de ce niveau.</w:t>
      </w:r>
    </w:p>
    <w:p w14:paraId="7CE600F5" w14:textId="77777777" w:rsidR="00CF594B" w:rsidRPr="00CF594B" w:rsidRDefault="00CF594B" w:rsidP="00CF594B">
      <w:pPr>
        <w:ind w:left="1440" w:hanging="720"/>
        <w:jc w:val="both"/>
        <w:rPr>
          <w:rFonts w:ascii="Candara" w:hAnsi="Candara"/>
          <w:color w:val="auto"/>
          <w:szCs w:val="20"/>
        </w:rPr>
      </w:pPr>
    </w:p>
    <w:p w14:paraId="76C023F1" w14:textId="59118BCD" w:rsidR="00CF594B" w:rsidRPr="0000653A" w:rsidRDefault="00CF594B" w:rsidP="00CF594B">
      <w:pPr>
        <w:ind w:left="1440" w:hanging="720"/>
        <w:jc w:val="both"/>
        <w:rPr>
          <w:rFonts w:ascii="Candara" w:hAnsi="Candara"/>
          <w:color w:val="auto"/>
          <w:szCs w:val="20"/>
        </w:rPr>
      </w:pPr>
      <w:r>
        <w:rPr>
          <w:rFonts w:ascii="Candara" w:hAnsi="Candara"/>
          <w:color w:val="auto"/>
          <w:szCs w:val="20"/>
          <w:lang w:val="fr-CA"/>
        </w:rPr>
        <w:t>• Niveau 3 : Tous les joints et angles intérieurs doivent comporter un ruban noyé dans le composé à joints ainsi qu’une couche supplémentaire de composé appliquée sur tous les joints et angles intérieurs. Les têtes de fixations et les accessoires doivent être recouverts de deux couches distinctes de composé à joints. Tout le composé à joints doit être lisse et exempt de marques d’outils et d’arêtes.</w:t>
      </w:r>
    </w:p>
    <w:p w14:paraId="3B0BC8E7" w14:textId="77777777" w:rsidR="0000653A" w:rsidRPr="0000653A" w:rsidRDefault="0000653A" w:rsidP="0000653A">
      <w:pPr>
        <w:jc w:val="both"/>
        <w:rPr>
          <w:rFonts w:ascii="Candara" w:hAnsi="Candara"/>
          <w:color w:val="auto"/>
          <w:szCs w:val="20"/>
        </w:rPr>
      </w:pPr>
    </w:p>
    <w:p w14:paraId="4E27120B"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3.02</w:t>
        <w:tab/>
        <w:tab/>
        <w:t>APPLICATION</w:t>
      </w:r>
    </w:p>
    <w:p w14:paraId="3C670434"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Généralités : Appliquer chaque composant du système mural à base de résine conformément aux directives du fabricant afin de produire une surface d’usure monolithique et uniforme de l’épaisseur indiquée, continue sauf aux bandes de séparation, aux joints sciés ou aux autres types de joints (le cas échéant) indiqués ou requis.</w:t>
      </w:r>
    </w:p>
    <w:p w14:paraId="57191548" w14:textId="77777777" w:rsidR="0000653A" w:rsidRPr="0000653A" w:rsidRDefault="0000653A" w:rsidP="0000653A">
      <w:pPr>
        <w:jc w:val="both"/>
        <w:rPr>
          <w:rFonts w:ascii="Candara" w:hAnsi="Candara"/>
          <w:color w:val="auto"/>
          <w:szCs w:val="20"/>
        </w:rPr>
      </w:pPr>
    </w:p>
    <w:p w14:paraId="7852558D" w14:textId="2AA000C9" w:rsidR="0000653A" w:rsidRPr="0000653A" w:rsidRDefault="00110E3F" w:rsidP="0000653A">
      <w:pPr>
        <w:ind w:left="1440" w:hanging="720"/>
        <w:jc w:val="both"/>
        <w:rPr>
          <w:rFonts w:ascii="Candara" w:hAnsi="Candara"/>
          <w:color w:val="auto"/>
          <w:szCs w:val="20"/>
        </w:rPr>
      </w:pPr>
      <w:r>
        <w:rPr>
          <w:rFonts w:ascii="Candara" w:hAnsi="Candara"/>
          <w:color w:val="auto"/>
          <w:szCs w:val="20"/>
          <w:lang w:val="fr-CA"/>
        </w:rPr>
        <w:t>B.</w:t>
        <w:tab/>
        <w:t>Apprêt : Mélanger et appliquer le matériau selon les méthodes recommandées par le fabricant.</w:t>
      </w:r>
    </w:p>
    <w:p w14:paraId="09A8FFBB" w14:textId="77777777" w:rsidR="0000653A" w:rsidRPr="0000653A" w:rsidRDefault="0000653A" w:rsidP="0000653A">
      <w:pPr>
        <w:jc w:val="both"/>
        <w:rPr>
          <w:rFonts w:ascii="Candara" w:hAnsi="Candara"/>
          <w:color w:val="auto"/>
          <w:szCs w:val="20"/>
        </w:rPr>
      </w:pPr>
    </w:p>
    <w:p w14:paraId="33676600" w14:textId="4D08A44E" w:rsidR="0000653A" w:rsidRPr="0000653A" w:rsidRDefault="00110E3F" w:rsidP="0000653A">
      <w:pPr>
        <w:ind w:left="1440" w:hanging="720"/>
        <w:jc w:val="both"/>
        <w:rPr>
          <w:rFonts w:ascii="Candara" w:hAnsi="Candara"/>
          <w:color w:val="auto"/>
          <w:szCs w:val="20"/>
        </w:rPr>
      </w:pPr>
      <w:r>
        <w:rPr>
          <w:rFonts w:ascii="Candara" w:hAnsi="Candara"/>
          <w:color w:val="auto"/>
          <w:szCs w:val="20"/>
          <w:lang w:val="fr-CA"/>
        </w:rPr>
        <w:t>C.</w:t>
        <w:tab/>
        <w:t>Couche de base époxy : Mélanger les composants de la couche de base époxy avec l’additif de fibre de verre. Appliquer la couche de base sur la surface murale apprêtée.</w:t>
      </w:r>
    </w:p>
    <w:p w14:paraId="20C0E944" w14:textId="77777777" w:rsidR="0000653A" w:rsidRPr="0000653A" w:rsidRDefault="0000653A" w:rsidP="0000653A">
      <w:pPr>
        <w:jc w:val="both"/>
        <w:rPr>
          <w:rFonts w:ascii="Candara" w:hAnsi="Candara"/>
          <w:color w:val="auto"/>
          <w:szCs w:val="20"/>
        </w:rPr>
      </w:pPr>
    </w:p>
    <w:p w14:paraId="23C19252" w14:textId="251B8604" w:rsidR="0000653A" w:rsidRPr="0000653A" w:rsidRDefault="00110E3F" w:rsidP="0000653A">
      <w:pPr>
        <w:ind w:left="1440" w:hanging="720"/>
        <w:jc w:val="both"/>
        <w:rPr>
          <w:rFonts w:ascii="Candara" w:hAnsi="Candara"/>
          <w:color w:val="auto"/>
          <w:szCs w:val="20"/>
        </w:rPr>
      </w:pPr>
      <w:r>
        <w:rPr>
          <w:rFonts w:ascii="Candara" w:hAnsi="Candara"/>
          <w:color w:val="auto"/>
          <w:szCs w:val="20"/>
          <w:lang w:val="fr-CA"/>
        </w:rPr>
        <w:t>D.</w:t>
        <w:tab/>
        <w:t xml:space="preserve">Couche de finition : Mélanger le matériau selon les méthodes recommandées par le fabricant.  </w:t>
      </w:r>
    </w:p>
    <w:p w14:paraId="54172B9B" w14:textId="77777777" w:rsidR="0000653A" w:rsidRPr="0000653A" w:rsidRDefault="0000653A" w:rsidP="0000653A">
      <w:pPr>
        <w:jc w:val="both"/>
        <w:rPr>
          <w:rFonts w:ascii="Candara" w:hAnsi="Candara"/>
          <w:color w:val="auto"/>
          <w:szCs w:val="20"/>
        </w:rPr>
      </w:pPr>
    </w:p>
    <w:p w14:paraId="17F0AEA8" w14:textId="77777777"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3.03</w:t>
        <w:tab/>
        <w:tab/>
        <w:t>CONTRÔLE DE LA QUALITÉ AU CHANTIER</w:t>
      </w:r>
    </w:p>
    <w:p w14:paraId="0769123D" w14:textId="77777777" w:rsidR="0000653A" w:rsidRPr="0000653A" w:rsidRDefault="0000653A" w:rsidP="0000653A">
      <w:pPr>
        <w:jc w:val="both"/>
        <w:rPr>
          <w:rFonts w:ascii="Candara" w:hAnsi="Candara"/>
          <w:color w:val="auto"/>
          <w:szCs w:val="20"/>
        </w:rPr>
      </w:pPr>
    </w:p>
    <w:p w14:paraId="64ED7245"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Le droit d’appliquer la méthode d’essai des matériaux suivante est réservé, en tout temps et aussi souvent que nécessaire pendant la période d’application du revêtement mural.</w:t>
      </w:r>
    </w:p>
    <w:p w14:paraId="04459F2E" w14:textId="77777777" w:rsidR="0000653A" w:rsidRPr="0000653A" w:rsidRDefault="0000653A" w:rsidP="0000653A">
      <w:pPr>
        <w:jc w:val="both"/>
        <w:rPr>
          <w:rFonts w:ascii="Candara" w:hAnsi="Candara"/>
          <w:color w:val="auto"/>
          <w:szCs w:val="20"/>
        </w:rPr>
      </w:pPr>
    </w:p>
    <w:p w14:paraId="7DF86094"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Le propriétaire retiendra les services d’un laboratoire d’essais indépendant pour prélever des échantillons des matériaux utilisés au chantier. Les échantillons seront prélevés, identifiés, scellés et certifiés en présence de l’entrepreneur.</w:t>
      </w:r>
    </w:p>
    <w:p w14:paraId="3C9E08CC" w14:textId="77777777" w:rsidR="0000653A" w:rsidRPr="0000653A" w:rsidRDefault="0000653A" w:rsidP="0000653A">
      <w:pPr>
        <w:ind w:left="1440" w:hanging="720"/>
        <w:jc w:val="both"/>
        <w:rPr>
          <w:rFonts w:ascii="Candara" w:hAnsi="Candara"/>
          <w:color w:val="auto"/>
          <w:szCs w:val="20"/>
        </w:rPr>
      </w:pPr>
    </w:p>
    <w:p w14:paraId="6013A711" w14:textId="77777777" w:rsidR="002447A9" w:rsidRDefault="0000653A" w:rsidP="002447A9">
      <w:pPr>
        <w:ind w:left="1440" w:hanging="720"/>
        <w:jc w:val="both"/>
        <w:rPr>
          <w:rFonts w:ascii="Candara" w:hAnsi="Candara"/>
          <w:color w:val="auto"/>
          <w:szCs w:val="20"/>
        </w:rPr>
      </w:pPr>
      <w:r>
        <w:rPr>
          <w:rFonts w:ascii="Candara" w:hAnsi="Candara"/>
          <w:color w:val="auto"/>
          <w:szCs w:val="20"/>
          <w:lang w:val="fr-CA"/>
        </w:rPr>
        <w:t>C.</w:t>
        <w:tab/>
        <w:t>Le laboratoire d’essais effectuera les essais visant toute caractéristique spécifiée, selon les méthodes d’essai applicables mentionnées aux présentes ou, si aucune méthode n’est indiquée, selon les données techniques du fabricant.</w:t>
      </w:r>
    </w:p>
    <w:p w14:paraId="1C90773D" w14:textId="570E19A9" w:rsidR="0000653A" w:rsidRPr="0000653A" w:rsidRDefault="002447A9" w:rsidP="002447A9">
      <w:pPr>
        <w:ind w:left="1440" w:hanging="720"/>
        <w:jc w:val="both"/>
        <w:rPr>
          <w:rFonts w:ascii="Candara" w:hAnsi="Candara"/>
          <w:color w:val="auto"/>
          <w:szCs w:val="20"/>
        </w:rPr>
      </w:pPr>
      <w:r>
        <w:rPr>
          <w:rFonts w:ascii="Candara" w:hAnsi="Candara"/>
          <w:color w:val="auto"/>
          <w:szCs w:val="20"/>
          <w:lang w:val="fr-CA"/>
        </w:rPr>
        <w:t>a. Si les résultats des essais indiquent que les matériaux utilisés ne satisfont pas aux exigences prescrites, le propriétaire peut ordonner à l’entrepreneur de cesser les travaux, de retirer les matériaux non conformes, d’assumer les coûts des essais et de réappliquer les matériaux muraux sur les surfaces adéquatement préparées qui avaient été recouvertes de matériaux inacceptables.</w:t>
      </w:r>
    </w:p>
    <w:p w14:paraId="6D3B121C" w14:textId="3EF89EA1" w:rsidR="0000653A" w:rsidRPr="0000653A" w:rsidRDefault="0000653A" w:rsidP="0000653A">
      <w:pPr>
        <w:ind w:left="720" w:hanging="720"/>
        <w:jc w:val="both"/>
        <w:rPr>
          <w:rFonts w:ascii="Candara" w:hAnsi="Candara"/>
          <w:color w:val="auto"/>
          <w:szCs w:val="20"/>
        </w:rPr>
      </w:pPr>
      <w:r>
        <w:rPr>
          <w:rFonts w:ascii="Candara" w:hAnsi="Candara"/>
          <w:color w:val="auto"/>
          <w:szCs w:val="20"/>
          <w:lang w:val="fr-CA"/>
        </w:rPr>
        <w:t>3.04</w:t>
        <w:tab/>
        <w:tab/>
        <w:t>DURCISSEMENT, PROTECTION ET NETTOYAGE</w:t>
      </w:r>
    </w:p>
    <w:p w14:paraId="0E32A9CC" w14:textId="77777777" w:rsidR="0000653A" w:rsidRPr="0000653A" w:rsidRDefault="0000653A" w:rsidP="0000653A">
      <w:pPr>
        <w:jc w:val="both"/>
        <w:rPr>
          <w:rFonts w:ascii="Candara" w:hAnsi="Candara"/>
          <w:color w:val="auto"/>
          <w:szCs w:val="20"/>
        </w:rPr>
      </w:pPr>
    </w:p>
    <w:p w14:paraId="48A8A0B2"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A.</w:t>
        <w:tab/>
        <w:t>Faire durcir les matériaux du système mural à base de résine conformément aux directives du fabricant, en prenant soin de prévenir toute contamination pendant les étapes d’application et avant la fin du processus de durcissement. Fermer l’aire d’application pendant au moins 24 heures.</w:t>
      </w:r>
    </w:p>
    <w:p w14:paraId="08299F3D" w14:textId="77777777" w:rsidR="0000653A" w:rsidRPr="0000653A" w:rsidRDefault="0000653A" w:rsidP="0000653A">
      <w:pPr>
        <w:jc w:val="both"/>
        <w:rPr>
          <w:rFonts w:ascii="Candara" w:hAnsi="Candara"/>
          <w:color w:val="auto"/>
          <w:szCs w:val="20"/>
        </w:rPr>
      </w:pPr>
    </w:p>
    <w:p w14:paraId="3FCEA114" w14:textId="77777777"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B.</w:t>
        <w:tab/>
        <w:t>Protéger les matériaux du système mural à base de résine contre les dommages et l’usure pendant les travaux de construction. Lorsqu’une protection temporaire est requise à cette fin, respecter les recommandations du fabricant quant aux matériaux de protection et à leur méthode d’application. L’entrepreneur général est responsable de la protection et du nettoyage des surfaces après l’application des couches finales.</w:t>
      </w:r>
    </w:p>
    <w:p w14:paraId="750665C3" w14:textId="77777777" w:rsidR="0000653A" w:rsidRPr="0000653A" w:rsidRDefault="0000653A" w:rsidP="0000653A">
      <w:pPr>
        <w:jc w:val="both"/>
        <w:rPr>
          <w:rFonts w:ascii="Candara" w:hAnsi="Candara"/>
          <w:color w:val="auto"/>
          <w:szCs w:val="20"/>
        </w:rPr>
      </w:pPr>
    </w:p>
    <w:p w14:paraId="117AE074" w14:textId="3793DD09" w:rsidR="0000653A" w:rsidRPr="0000653A" w:rsidRDefault="0000653A" w:rsidP="0000653A">
      <w:pPr>
        <w:ind w:left="1440" w:hanging="720"/>
        <w:jc w:val="both"/>
        <w:rPr>
          <w:rFonts w:ascii="Candara" w:hAnsi="Candara"/>
          <w:color w:val="auto"/>
          <w:szCs w:val="20"/>
        </w:rPr>
      </w:pPr>
      <w:r>
        <w:rPr>
          <w:rFonts w:ascii="Candara" w:hAnsi="Candara"/>
          <w:color w:val="auto"/>
          <w:szCs w:val="20"/>
          <w:lang w:val="fr-CA"/>
        </w:rPr>
        <w:t>C.</w:t>
        <w:tab/>
        <w:t xml:space="preserve">Nettoyage : Retirer la protection temporaire et nettoyer le système mural à base de résine juste avant l’inspection finale. Utiliser les produits et méthodes de nettoyage recommandés par le fabricant du système mural à base de résine. L’entrepreneur général est responsable du nettoyage avant l’inspection. </w:t>
      </w:r>
    </w:p>
    <w:p w14:paraId="32018A4C" w14:textId="77777777" w:rsidR="0000653A" w:rsidRPr="0000653A" w:rsidRDefault="0000653A" w:rsidP="0000653A">
      <w:pPr>
        <w:jc w:val="both"/>
        <w:rPr>
          <w:rFonts w:ascii="Candara" w:hAnsi="Candara"/>
          <w:color w:val="auto"/>
          <w:szCs w:val="20"/>
        </w:rPr>
      </w:pPr>
    </w:p>
    <w:p w14:paraId="5B986FA6" w14:textId="157FA5A2" w:rsidR="0000653A" w:rsidRPr="0000653A" w:rsidRDefault="0000653A" w:rsidP="0000653A">
      <w:pPr>
        <w:jc w:val="both"/>
        <w:rPr>
          <w:rFonts w:ascii="Candara" w:hAnsi="Candara"/>
          <w:color w:val="auto"/>
          <w:szCs w:val="20"/>
        </w:rPr>
      </w:pPr>
      <w:r>
        <w:rPr>
          <w:rFonts w:ascii="Candara" w:hAnsi="Candara"/>
          <w:color w:val="auto"/>
          <w:szCs w:val="20"/>
          <w:lang w:val="fr-CA"/>
        </w:rPr>
        <w:t>FIN DE LA SECTION</w:t>
      </w:r>
    </w:p>
    <w:p w14:paraId="0C3ABF2A" w14:textId="77777777" w:rsidR="00884993" w:rsidRPr="0000653A" w:rsidRDefault="00884993" w:rsidP="00800693">
      <w:pPr>
        <w:pStyle w:val="CMT"/>
        <w:rPr>
          <w:rFonts w:ascii="Candara" w:hAnsi="Candara"/>
          <w:color w:val="auto"/>
        </w:rPr>
      </w:pPr>
    </w:p>
    <w:sectPr w:rsidR="00884993" w:rsidRPr="0000653A" w:rsidSect="00E5203C">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080" w:left="180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A547F" w14:textId="77777777" w:rsidR="00BE3201" w:rsidRDefault="00BE3201" w:rsidP="0073214F">
      <w:pPr>
        <w:spacing w:before="0" w:after="0"/>
      </w:pPr>
      <w:r>
        <w:separator/>
      </w:r>
    </w:p>
  </w:endnote>
  <w:endnote w:type="continuationSeparator" w:id="0">
    <w:p w14:paraId="5C1AF32C" w14:textId="77777777" w:rsidR="00BE3201" w:rsidRDefault="00BE3201" w:rsidP="007321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Gill Sans">
    <w:altName w:val="Arial"/>
    <w:charset w:val="B1"/>
    <w:family w:val="swiss"/>
    <w:pitch w:val="variable"/>
    <w:sig w:usb0="80000A67" w:usb1="00000000" w:usb2="00000000" w:usb3="00000000" w:csb0="000001F7" w:csb1="00000000"/>
  </w:font>
  <w:font w:name="Times New Roman (Body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B9E6" w14:textId="77777777" w:rsidR="00092BA0" w:rsidRDefault="00092B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7BBAB" w14:textId="4864B6EA" w:rsidR="00E5203C" w:rsidRDefault="00566177" w:rsidP="00E5203C">
    <w:pPr>
      <w:jc w:val="center"/>
      <w:rPr>
        <w:sz w:val="22"/>
      </w:rPr>
    </w:pPr>
    <w:r>
      <w:rPr>
        <w:noProof/>
        <w:sz w:val="22"/>
      </w:rPr>
      <mc:AlternateContent>
        <mc:Choice Requires="wpg">
          <w:drawing>
            <wp:anchor distT="0" distB="0" distL="114300" distR="114300" simplePos="0" relativeHeight="251659264" behindDoc="0" locked="0" layoutInCell="1" allowOverlap="1" wp14:anchorId="5ACA0ACB" wp14:editId="219DABD5">
              <wp:simplePos x="0" y="0"/>
              <wp:positionH relativeFrom="column">
                <wp:posOffset>-790832</wp:posOffset>
              </wp:positionH>
              <wp:positionV relativeFrom="paragraph">
                <wp:posOffset>117390</wp:posOffset>
              </wp:positionV>
              <wp:extent cx="6993341" cy="719781"/>
              <wp:effectExtent l="0" t="0" r="0" b="0"/>
              <wp:wrapNone/>
              <wp:docPr id="10" name="Group 10"/>
              <wp:cNvGraphicFramePr/>
              <a:graphic xmlns:a="http://schemas.openxmlformats.org/drawingml/2006/main">
                <a:graphicData uri="http://schemas.microsoft.com/office/word/2010/wordprocessingGroup">
                  <wpg:wgp>
                    <wpg:cNvGrpSpPr/>
                    <wpg:grpSpPr>
                      <a:xfrm>
                        <a:off x="0" y="0"/>
                        <a:ext cx="6993341" cy="719781"/>
                        <a:chOff x="0" y="0"/>
                        <a:chExt cx="6993341" cy="719781"/>
                      </a:xfrm>
                    </wpg:grpSpPr>
                    <pic:pic xmlns:pic="http://schemas.openxmlformats.org/drawingml/2006/picture">
                      <pic:nvPicPr>
                        <pic:cNvPr id="1" name="Picture 1"/>
                        <pic:cNvPicPr>
                          <a:picLocks noChangeAspect="1"/>
                        </pic:cNvPicPr>
                      </pic:nvPicPr>
                      <pic:blipFill>
                        <a:blip r:embed="rId1"/>
                        <a:stretch>
                          <a:fillRect/>
                        </a:stretch>
                      </pic:blipFill>
                      <pic:spPr>
                        <a:xfrm>
                          <a:off x="0" y="0"/>
                          <a:ext cx="959485" cy="575945"/>
                        </a:xfrm>
                        <a:prstGeom prst="rect">
                          <a:avLst/>
                        </a:prstGeom>
                      </pic:spPr>
                    </pic:pic>
                    <pic:pic xmlns:pic="http://schemas.openxmlformats.org/drawingml/2006/picture">
                      <pic:nvPicPr>
                        <pic:cNvPr id="3" name="Picture 3"/>
                        <pic:cNvPicPr>
                          <a:picLocks noChangeAspect="1"/>
                        </pic:cNvPicPr>
                      </pic:nvPicPr>
                      <pic:blipFill>
                        <a:blip r:embed="rId2"/>
                        <a:stretch>
                          <a:fillRect/>
                        </a:stretch>
                      </pic:blipFill>
                      <pic:spPr>
                        <a:xfrm>
                          <a:off x="4930346" y="185351"/>
                          <a:ext cx="1899920" cy="228600"/>
                        </a:xfrm>
                        <a:prstGeom prst="rect">
                          <a:avLst/>
                        </a:prstGeom>
                      </pic:spPr>
                    </pic:pic>
                    <wps:wsp>
                      <wps:cNvPr id="4" name="Text Box 4"/>
                      <wps:cNvSpPr txBox="1"/>
                      <wps:spPr>
                        <a:xfrm>
                          <a:off x="4911811" y="376881"/>
                          <a:ext cx="208153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C10835" w14:textId="77777777" w:rsidR="00566177" w:rsidRPr="00090E8F" w:rsidRDefault="00566177" w:rsidP="00566177">
                            <w:pPr>
                              <w:rPr>
                                <w:rFonts w:ascii="Gill Sans" w:hAnsi="Gill Sans" w:cs="Times New Roman (Body CS)"/>
                                <w:color w:val="404040" w:themeColor="text1" w:themeTint="BF"/>
                                <w:spacing w:val="102"/>
                                <w:sz w:val="15"/>
                                <w:szCs w:val="28"/>
                              </w:rPr>
                            </w:pPr>
                            <w:r w:rsidRPr="00090E8F">
                              <w:rPr>
                                <w:rFonts w:ascii="Gill Sans" w:hAnsi="Gill Sans" w:cs="Times New Roman (Body CS)"/>
                                <w:color w:val="404040" w:themeColor="text1" w:themeTint="BF"/>
                                <w:spacing w:val="102"/>
                                <w:sz w:val="15"/>
                                <w:szCs w:val="28"/>
                              </w:rPr>
                              <w:t>www.stonhard.com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CA0ACB" id="Group 10" o:spid="_x0000_s1027" style="position:absolute;left:0;text-align:left;margin-left:-62.25pt;margin-top:9.25pt;width:550.65pt;height:56.7pt;z-index:251659264" coordsize="69933,719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9594;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">
                <v:imagedata r:id="rId3" o:title=""/>
              </v:shape>
              <v:shape id="Picture 3" o:spid="_x0000_s1029" type="#_x0000_t75" style="position:absolute;left:49303;top:1853;width:1899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">
                <v:imagedata r:id="rId4" o:title=""/>
              </v:shape>
              <v:shapetype id="_x0000_t202" coordsize="21600,21600" o:spt="202" path="m,l,21600r21600,l21600,xe">
                <v:stroke joinstyle="miter"/>
                <v:path gradientshapeok="t" o:connecttype="rect"/>
              </v:shapetype>
              <v:shape id="Text Box 4" o:spid="_x0000_s1030" type="#_x0000_t202" style="position:absolute;left:49118;top:3768;width:2081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40C10835" w14:textId="77777777" w:rsidR="00566177" w:rsidRPr="00090E8F" w:rsidRDefault="00566177" w:rsidP="00566177">
                      <w:pPr>
                        <w:rPr>
                          <w:rFonts w:ascii="Gill Sans" w:hAnsi="Gill Sans" w:cs="Times New Roman (Body CS)"/>
                          <w:color w:val="404040" w:themeColor="text1" w:themeTint="BF"/>
                          <w:spacing w:val="102"/>
                          <w:sz w:val="15"/>
                          <w:szCs w:val="28"/>
                        </w:rPr>
                      </w:pPr>
                      <w:r w:rsidRPr="00090E8F">
                        <w:rPr>
                          <w:rFonts w:ascii="Gill Sans" w:hAnsi="Gill Sans" w:cs="Times New Roman (Body CS)"/>
                          <w:color w:val="404040" w:themeColor="text1" w:themeTint="BF"/>
                          <w:spacing w:val="102"/>
                          <w:sz w:val="15"/>
                          <w:szCs w:val="28"/>
                        </w:rPr>
                        <w:t>www.stonhard.com</w:t>
                      </w:r>
                    </w:p>
                  </w:txbxContent>
                </v:textbox>
              </v:shape>
            </v:group>
          </w:pict>
        </mc:Fallback>
      </mc:AlternateContent>
    </w:r>
  </w:p>
  <w:p w14:paraId="2B5FD6F9" w14:textId="66F489FF" w:rsidR="00E5203C" w:rsidRPr="009116FF" w:rsidRDefault="00972F0F" w:rsidP="00E5203C">
    <w:pPr>
      <w:jc w:val="center"/>
      <w:rPr>
        <w:rFonts w:ascii="Candara" w:hAnsi="Candara"/>
        <w:color w:val="000000" w:themeColor="text1"/>
        <w:position w:val="-14"/>
        <w:sz w:val="16"/>
        <w:szCs w:val="16"/>
      </w:rPr>
    </w:pPr>
    <w:r>
      <w:rPr>
        <w:rFonts w:ascii="Candara" w:hAnsi="Candara"/>
        <w:color w:val="000000" w:themeColor="text1"/>
        <w:position w:val="-14"/>
        <w:sz w:val="16"/>
        <w:szCs w:val="16"/>
      </w:rPr>
      <w:t>Stonglaze VSR</w:t>
    </w:r>
  </w:p>
  <w:p w14:paraId="16C6D08C" w14:textId="775A8DD6" w:rsidR="00E5203C" w:rsidRPr="00124E22" w:rsidRDefault="005F0A5B" w:rsidP="00E5203C">
    <w:pPr>
      <w:jc w:val="center"/>
      <w:rPr>
        <w:rFonts w:ascii="Candara" w:hAnsi="Candara"/>
        <w:color w:val="auto"/>
        <w:position w:val="-14"/>
        <w:sz w:val="16"/>
        <w:szCs w:val="16"/>
      </w:rPr>
    </w:pPr>
    <w:r>
      <w:rPr>
        <w:rFonts w:ascii="Candara" w:hAnsi="Candara"/>
        <w:color w:val="auto"/>
        <w:position w:val="-14"/>
        <w:sz w:val="16"/>
        <w:szCs w:val="16"/>
      </w:rPr>
      <w:t xml:space="preserve"> SECTION 09</w:t>
    </w:r>
    <w:r w:rsidR="00972F0F">
      <w:rPr>
        <w:rFonts w:ascii="Candara" w:hAnsi="Candara"/>
        <w:color w:val="auto"/>
        <w:position w:val="-14"/>
        <w:sz w:val="16"/>
        <w:szCs w:val="16"/>
      </w:rPr>
      <w:t>9600</w:t>
    </w:r>
    <w:r w:rsidR="00124E22" w:rsidRPr="00124E22">
      <w:rPr>
        <w:rFonts w:ascii="Candara" w:hAnsi="Candara"/>
        <w:color w:val="auto"/>
        <w:position w:val="-14"/>
        <w:sz w:val="16"/>
        <w:szCs w:val="16"/>
      </w:rPr>
      <w:t xml:space="preserve"> </w:t>
    </w:r>
    <w:r w:rsidR="00E5203C" w:rsidRPr="00124E22">
      <w:rPr>
        <w:rFonts w:ascii="Candara" w:hAnsi="Candara"/>
        <w:color w:val="auto"/>
        <w:position w:val="-14"/>
        <w:sz w:val="16"/>
        <w:szCs w:val="16"/>
      </w:rPr>
      <w:t xml:space="preserve"> - </w:t>
    </w:r>
    <w:r w:rsidR="00E5203C" w:rsidRPr="00124E22">
      <w:rPr>
        <w:rFonts w:ascii="Candara" w:hAnsi="Candara"/>
        <w:color w:val="auto"/>
        <w:position w:val="-14"/>
        <w:sz w:val="16"/>
        <w:szCs w:val="16"/>
      </w:rPr>
      <w:fldChar w:fldCharType="begin"/>
    </w:r>
    <w:r w:rsidR="00E5203C" w:rsidRPr="00124E22">
      <w:rPr>
        <w:rFonts w:ascii="Candara" w:hAnsi="Candara"/>
        <w:color w:val="auto"/>
        <w:position w:val="-14"/>
        <w:sz w:val="16"/>
        <w:szCs w:val="16"/>
      </w:rPr>
      <w:instrText>PAGE</w:instrText>
    </w:r>
    <w:r w:rsidR="00E5203C" w:rsidRPr="00124E22">
      <w:rPr>
        <w:rFonts w:ascii="Candara" w:hAnsi="Candara"/>
        <w:color w:val="auto"/>
        <w:position w:val="-14"/>
        <w:sz w:val="16"/>
        <w:szCs w:val="16"/>
      </w:rPr>
      <w:fldChar w:fldCharType="separate"/>
    </w:r>
    <w:r w:rsidR="00CF180C">
      <w:rPr>
        <w:rFonts w:ascii="Candara" w:hAnsi="Candara"/>
        <w:noProof/>
        <w:color w:val="auto"/>
        <w:position w:val="-14"/>
        <w:sz w:val="16"/>
        <w:szCs w:val="16"/>
      </w:rPr>
      <w:t>2</w:t>
    </w:r>
    <w:r w:rsidR="00E5203C" w:rsidRPr="00124E22">
      <w:rPr>
        <w:rFonts w:ascii="Candara" w:hAnsi="Candara"/>
        <w:color w:val="auto"/>
        <w:position w:val="-14"/>
        <w:sz w:val="16"/>
        <w:szCs w:val="16"/>
      </w:rPr>
      <w:fldChar w:fldCharType="end"/>
    </w:r>
  </w:p>
  <w:p w14:paraId="72257AE6" w14:textId="2E0AF18A" w:rsidR="0073214F" w:rsidRPr="00124E22" w:rsidRDefault="0073214F" w:rsidP="00E5203C">
    <w:pPr>
      <w:pStyle w:val="Footer"/>
      <w:jc w:val="center"/>
      <w:rPr>
        <w:rFonts w:ascii="Candara" w:hAnsi="Candara"/>
        <w:color w:val="auto"/>
        <w:position w:val="-14"/>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1CC17" w14:textId="77777777" w:rsidR="00092BA0" w:rsidRDefault="00092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8E9B3" w14:textId="77777777" w:rsidR="00BE3201" w:rsidRDefault="00BE3201" w:rsidP="0073214F">
      <w:pPr>
        <w:spacing w:before="0" w:after="0"/>
      </w:pPr>
      <w:r>
        <w:separator/>
      </w:r>
    </w:p>
  </w:footnote>
  <w:footnote w:type="continuationSeparator" w:id="0">
    <w:p w14:paraId="103E20C1" w14:textId="77777777" w:rsidR="00BE3201" w:rsidRDefault="00BE3201" w:rsidP="0073214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0CDB" w14:textId="77777777" w:rsidR="00092BA0" w:rsidRDefault="00092B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2C9FF" w14:textId="77777777" w:rsidR="00092BA0" w:rsidRDefault="00092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016AC" w14:textId="77777777" w:rsidR="00092BA0" w:rsidRDefault="00092B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2CE62C80"/>
    <w:multiLevelType w:val="hybridMultilevel"/>
    <w:tmpl w:val="B36A6088"/>
    <w:lvl w:ilvl="0" w:tplc="70F037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78EC5396"/>
    <w:multiLevelType w:val="hybridMultilevel"/>
    <w:tmpl w:val="DA4640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0390336">
    <w:abstractNumId w:val="0"/>
  </w:num>
  <w:num w:numId="2" w16cid:durableId="1142573870">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7956848">
    <w:abstractNumId w:val="2"/>
  </w:num>
  <w:num w:numId="4" w16cid:durableId="1402677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3B9"/>
    <w:rsid w:val="00004FA7"/>
    <w:rsid w:val="0000653A"/>
    <w:rsid w:val="00092BA0"/>
    <w:rsid w:val="00110E3F"/>
    <w:rsid w:val="00124E22"/>
    <w:rsid w:val="00141DB6"/>
    <w:rsid w:val="00197FA0"/>
    <w:rsid w:val="002447A9"/>
    <w:rsid w:val="0028264C"/>
    <w:rsid w:val="00323314"/>
    <w:rsid w:val="003A38A1"/>
    <w:rsid w:val="003D1E75"/>
    <w:rsid w:val="003E5859"/>
    <w:rsid w:val="00475F94"/>
    <w:rsid w:val="004A2D17"/>
    <w:rsid w:val="004C61D7"/>
    <w:rsid w:val="004D35D2"/>
    <w:rsid w:val="005428A5"/>
    <w:rsid w:val="00566177"/>
    <w:rsid w:val="005F0A5B"/>
    <w:rsid w:val="00637633"/>
    <w:rsid w:val="0065518F"/>
    <w:rsid w:val="006A63EF"/>
    <w:rsid w:val="006D2637"/>
    <w:rsid w:val="0073214F"/>
    <w:rsid w:val="00735DB4"/>
    <w:rsid w:val="00773BE1"/>
    <w:rsid w:val="007C63B9"/>
    <w:rsid w:val="00800693"/>
    <w:rsid w:val="00884993"/>
    <w:rsid w:val="009116FF"/>
    <w:rsid w:val="00925B65"/>
    <w:rsid w:val="009617C3"/>
    <w:rsid w:val="00972F0F"/>
    <w:rsid w:val="009C3DE3"/>
    <w:rsid w:val="009C6DD4"/>
    <w:rsid w:val="009F633B"/>
    <w:rsid w:val="00A22EE7"/>
    <w:rsid w:val="00AE0CC2"/>
    <w:rsid w:val="00B43E73"/>
    <w:rsid w:val="00B62CD2"/>
    <w:rsid w:val="00B87398"/>
    <w:rsid w:val="00BE3201"/>
    <w:rsid w:val="00CA1D16"/>
    <w:rsid w:val="00CC6310"/>
    <w:rsid w:val="00CF180C"/>
    <w:rsid w:val="00CF594B"/>
    <w:rsid w:val="00D12CFD"/>
    <w:rsid w:val="00DD44FE"/>
    <w:rsid w:val="00E114F1"/>
    <w:rsid w:val="00E14605"/>
    <w:rsid w:val="00E5203C"/>
    <w:rsid w:val="00EE5318"/>
    <w:rsid w:val="00FB46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93D32B"/>
  <w14:defaultImageDpi w14:val="300"/>
  <w15:docId w15:val="{C584F7E2-4957-3540-ADFA-5DFF72CCE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B9"/>
    <w:pPr>
      <w:spacing w:before="60" w:after="120"/>
    </w:pPr>
    <w:rPr>
      <w:rFonts w:eastAsiaTheme="minorHAnsi"/>
      <w:color w:val="7F7F7F" w:themeColor="text1" w:themeTint="80"/>
      <w:sz w:val="20"/>
    </w:rPr>
  </w:style>
  <w:style w:type="paragraph" w:styleId="Heading1">
    <w:name w:val="heading 1"/>
    <w:basedOn w:val="Normal"/>
    <w:link w:val="Heading1Char"/>
    <w:uiPriority w:val="9"/>
    <w:qFormat/>
    <w:rsid w:val="007C63B9"/>
    <w:pPr>
      <w:spacing w:after="0"/>
      <w:outlineLvl w:val="0"/>
    </w:pPr>
    <w:rPr>
      <w:rFonts w:asciiTheme="majorHAnsi" w:eastAsiaTheme="majorEastAsia" w:hAnsiTheme="majorHAnsi" w:cstheme="majorBidi"/>
      <w:b/>
      <w:bCs/>
      <w:color w:val="1F497D" w:themeColor="text2"/>
      <w:sz w:val="32"/>
      <w:szCs w:val="32"/>
    </w:rPr>
  </w:style>
  <w:style w:type="paragraph" w:styleId="Heading3">
    <w:name w:val="heading 3"/>
    <w:basedOn w:val="Normal"/>
    <w:link w:val="Heading3Char"/>
    <w:rsid w:val="007C63B9"/>
    <w:pPr>
      <w:spacing w:before="100" w:after="100"/>
      <w:jc w:val="center"/>
      <w:outlineLvl w:val="2"/>
    </w:pPr>
    <w:rPr>
      <w:rFonts w:asciiTheme="majorHAnsi" w:eastAsiaTheme="majorEastAsia" w:hAnsiTheme="majorHAnsi" w:cstheme="majorBidi"/>
      <w:b/>
      <w:bCs/>
      <w:caps/>
      <w:color w:val="FFFFFF" w:themeColor="background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63B9"/>
    <w:rPr>
      <w:rFonts w:asciiTheme="majorHAnsi" w:eastAsiaTheme="majorEastAsia" w:hAnsiTheme="majorHAnsi" w:cstheme="majorBidi"/>
      <w:b/>
      <w:bCs/>
      <w:color w:val="1F497D" w:themeColor="text2"/>
      <w:sz w:val="32"/>
      <w:szCs w:val="32"/>
    </w:rPr>
  </w:style>
  <w:style w:type="character" w:customStyle="1" w:styleId="Heading3Char">
    <w:name w:val="Heading 3 Char"/>
    <w:basedOn w:val="DefaultParagraphFont"/>
    <w:link w:val="Heading3"/>
    <w:rsid w:val="007C63B9"/>
    <w:rPr>
      <w:rFonts w:asciiTheme="majorHAnsi" w:eastAsiaTheme="majorEastAsia" w:hAnsiTheme="majorHAnsi" w:cstheme="majorBidi"/>
      <w:b/>
      <w:bCs/>
      <w:caps/>
      <w:color w:val="FFFFFF" w:themeColor="background1"/>
      <w:sz w:val="36"/>
    </w:rPr>
  </w:style>
  <w:style w:type="paragraph" w:styleId="Header">
    <w:name w:val="header"/>
    <w:basedOn w:val="Normal"/>
    <w:link w:val="HeaderChar"/>
    <w:uiPriority w:val="99"/>
    <w:unhideWhenUsed/>
    <w:rsid w:val="0073214F"/>
    <w:pPr>
      <w:tabs>
        <w:tab w:val="center" w:pos="4320"/>
        <w:tab w:val="right" w:pos="8640"/>
      </w:tabs>
      <w:spacing w:before="0" w:after="0"/>
    </w:pPr>
  </w:style>
  <w:style w:type="character" w:customStyle="1" w:styleId="HeaderChar">
    <w:name w:val="Header Char"/>
    <w:basedOn w:val="DefaultParagraphFont"/>
    <w:link w:val="Header"/>
    <w:uiPriority w:val="99"/>
    <w:rsid w:val="0073214F"/>
    <w:rPr>
      <w:rFonts w:eastAsiaTheme="minorHAnsi"/>
      <w:color w:val="7F7F7F" w:themeColor="text1" w:themeTint="80"/>
      <w:sz w:val="20"/>
    </w:rPr>
  </w:style>
  <w:style w:type="paragraph" w:styleId="Footer">
    <w:name w:val="footer"/>
    <w:basedOn w:val="Normal"/>
    <w:link w:val="FooterChar"/>
    <w:uiPriority w:val="99"/>
    <w:unhideWhenUsed/>
    <w:rsid w:val="0073214F"/>
    <w:pPr>
      <w:tabs>
        <w:tab w:val="center" w:pos="4320"/>
        <w:tab w:val="right" w:pos="8640"/>
      </w:tabs>
      <w:spacing w:before="0" w:after="0"/>
    </w:pPr>
  </w:style>
  <w:style w:type="character" w:customStyle="1" w:styleId="FooterChar">
    <w:name w:val="Footer Char"/>
    <w:basedOn w:val="DefaultParagraphFont"/>
    <w:link w:val="Footer"/>
    <w:uiPriority w:val="99"/>
    <w:rsid w:val="0073214F"/>
    <w:rPr>
      <w:rFonts w:eastAsiaTheme="minorHAnsi"/>
      <w:color w:val="7F7F7F" w:themeColor="text1" w:themeTint="80"/>
      <w:sz w:val="20"/>
    </w:rPr>
  </w:style>
  <w:style w:type="paragraph" w:styleId="BalloonText">
    <w:name w:val="Balloon Text"/>
    <w:basedOn w:val="Normal"/>
    <w:link w:val="BalloonTextChar"/>
    <w:uiPriority w:val="99"/>
    <w:semiHidden/>
    <w:unhideWhenUsed/>
    <w:rsid w:val="0073214F"/>
    <w:pPr>
      <w:spacing w:before="0"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214F"/>
    <w:rPr>
      <w:rFonts w:ascii="Lucida Grande" w:eastAsiaTheme="minorHAnsi" w:hAnsi="Lucida Grande" w:cs="Lucida Grande"/>
      <w:color w:val="7F7F7F" w:themeColor="text1" w:themeTint="80"/>
      <w:sz w:val="18"/>
      <w:szCs w:val="18"/>
    </w:rPr>
  </w:style>
  <w:style w:type="character" w:styleId="Hyperlink">
    <w:name w:val="Hyperlink"/>
    <w:basedOn w:val="DefaultParagraphFont"/>
    <w:uiPriority w:val="99"/>
    <w:unhideWhenUsed/>
    <w:rsid w:val="0073214F"/>
    <w:rPr>
      <w:color w:val="0000FF" w:themeColor="hyperlink"/>
      <w:u w:val="single"/>
    </w:rPr>
  </w:style>
  <w:style w:type="paragraph" w:customStyle="1" w:styleId="SCT">
    <w:name w:val="SCT"/>
    <w:basedOn w:val="Normal"/>
    <w:next w:val="PRT"/>
    <w:rsid w:val="00124E22"/>
    <w:pPr>
      <w:suppressAutoHyphens/>
      <w:spacing w:before="0" w:after="0"/>
      <w:jc w:val="both"/>
    </w:pPr>
    <w:rPr>
      <w:rFonts w:ascii="Arial" w:eastAsia="Times New Roman" w:hAnsi="Arial" w:cs="Arial"/>
      <w:color w:val="000000"/>
      <w:sz w:val="22"/>
      <w:szCs w:val="20"/>
    </w:rPr>
  </w:style>
  <w:style w:type="paragraph" w:customStyle="1" w:styleId="PRT">
    <w:name w:val="PRT"/>
    <w:basedOn w:val="Normal"/>
    <w:next w:val="ART"/>
    <w:rsid w:val="00124E22"/>
    <w:pPr>
      <w:keepNext/>
      <w:numPr>
        <w:numId w:val="1"/>
      </w:numPr>
      <w:suppressAutoHyphens/>
      <w:spacing w:before="480" w:after="0"/>
      <w:jc w:val="both"/>
      <w:outlineLvl w:val="0"/>
    </w:pPr>
    <w:rPr>
      <w:rFonts w:ascii="Arial" w:eastAsia="Times New Roman" w:hAnsi="Arial" w:cs="Arial"/>
      <w:color w:val="auto"/>
      <w:sz w:val="22"/>
      <w:szCs w:val="20"/>
    </w:rPr>
  </w:style>
  <w:style w:type="paragraph" w:customStyle="1" w:styleId="SUT">
    <w:name w:val="SUT"/>
    <w:basedOn w:val="Normal"/>
    <w:next w:val="PR1"/>
    <w:rsid w:val="00124E22"/>
    <w:pPr>
      <w:numPr>
        <w:ilvl w:val="1"/>
        <w:numId w:val="1"/>
      </w:numPr>
      <w:suppressAutoHyphens/>
      <w:spacing w:before="240" w:after="0"/>
      <w:jc w:val="both"/>
      <w:outlineLvl w:val="0"/>
    </w:pPr>
    <w:rPr>
      <w:rFonts w:ascii="Arial" w:eastAsia="Times New Roman" w:hAnsi="Arial" w:cs="Arial"/>
      <w:color w:val="auto"/>
      <w:sz w:val="22"/>
      <w:szCs w:val="20"/>
    </w:rPr>
  </w:style>
  <w:style w:type="paragraph" w:customStyle="1" w:styleId="DST">
    <w:name w:val="DST"/>
    <w:basedOn w:val="Normal"/>
    <w:next w:val="PR1"/>
    <w:rsid w:val="00124E22"/>
    <w:pPr>
      <w:numPr>
        <w:ilvl w:val="2"/>
        <w:numId w:val="1"/>
      </w:numPr>
      <w:suppressAutoHyphens/>
      <w:spacing w:before="240" w:after="0"/>
      <w:jc w:val="both"/>
      <w:outlineLvl w:val="0"/>
    </w:pPr>
    <w:rPr>
      <w:rFonts w:ascii="Arial" w:eastAsia="Times New Roman" w:hAnsi="Arial" w:cs="Arial"/>
      <w:color w:val="auto"/>
      <w:sz w:val="22"/>
      <w:szCs w:val="20"/>
    </w:rPr>
  </w:style>
  <w:style w:type="paragraph" w:customStyle="1" w:styleId="ART">
    <w:name w:val="ART"/>
    <w:basedOn w:val="Normal"/>
    <w:next w:val="PR1"/>
    <w:rsid w:val="00124E22"/>
    <w:pPr>
      <w:keepNext/>
      <w:numPr>
        <w:ilvl w:val="3"/>
        <w:numId w:val="1"/>
      </w:numPr>
      <w:suppressAutoHyphens/>
      <w:spacing w:before="480" w:after="0"/>
      <w:jc w:val="both"/>
      <w:outlineLvl w:val="1"/>
    </w:pPr>
    <w:rPr>
      <w:rFonts w:ascii="Arial" w:eastAsia="Times New Roman" w:hAnsi="Arial" w:cs="Arial"/>
      <w:color w:val="auto"/>
      <w:sz w:val="22"/>
      <w:szCs w:val="20"/>
    </w:rPr>
  </w:style>
  <w:style w:type="paragraph" w:customStyle="1" w:styleId="PR1">
    <w:name w:val="PR1"/>
    <w:basedOn w:val="Normal"/>
    <w:rsid w:val="00124E22"/>
    <w:pPr>
      <w:numPr>
        <w:ilvl w:val="4"/>
        <w:numId w:val="1"/>
      </w:numPr>
      <w:suppressAutoHyphens/>
      <w:spacing w:before="240" w:after="0"/>
      <w:jc w:val="both"/>
      <w:outlineLvl w:val="2"/>
    </w:pPr>
    <w:rPr>
      <w:rFonts w:ascii="Arial" w:eastAsia="Times New Roman" w:hAnsi="Arial" w:cs="Arial"/>
      <w:color w:val="auto"/>
      <w:sz w:val="22"/>
      <w:szCs w:val="20"/>
    </w:rPr>
  </w:style>
  <w:style w:type="paragraph" w:customStyle="1" w:styleId="PR2">
    <w:name w:val="PR2"/>
    <w:basedOn w:val="Normal"/>
    <w:rsid w:val="00124E22"/>
    <w:pPr>
      <w:numPr>
        <w:ilvl w:val="5"/>
        <w:numId w:val="1"/>
      </w:numPr>
      <w:suppressAutoHyphens/>
      <w:spacing w:before="0" w:after="0"/>
      <w:jc w:val="both"/>
      <w:outlineLvl w:val="3"/>
    </w:pPr>
    <w:rPr>
      <w:rFonts w:ascii="Arial" w:eastAsia="Times New Roman" w:hAnsi="Arial" w:cs="Arial"/>
      <w:color w:val="auto"/>
      <w:sz w:val="22"/>
      <w:szCs w:val="20"/>
    </w:rPr>
  </w:style>
  <w:style w:type="paragraph" w:customStyle="1" w:styleId="PR3">
    <w:name w:val="PR3"/>
    <w:basedOn w:val="Normal"/>
    <w:rsid w:val="00124E22"/>
    <w:pPr>
      <w:numPr>
        <w:ilvl w:val="6"/>
        <w:numId w:val="1"/>
      </w:numPr>
      <w:suppressAutoHyphens/>
      <w:spacing w:before="0" w:after="0"/>
      <w:jc w:val="both"/>
      <w:outlineLvl w:val="4"/>
    </w:pPr>
    <w:rPr>
      <w:rFonts w:ascii="Arial" w:eastAsia="Times New Roman" w:hAnsi="Arial" w:cs="Arial"/>
      <w:color w:val="auto"/>
      <w:sz w:val="22"/>
      <w:szCs w:val="20"/>
    </w:rPr>
  </w:style>
  <w:style w:type="paragraph" w:customStyle="1" w:styleId="PR4">
    <w:name w:val="PR4"/>
    <w:basedOn w:val="Normal"/>
    <w:rsid w:val="00124E22"/>
    <w:pPr>
      <w:numPr>
        <w:ilvl w:val="7"/>
        <w:numId w:val="1"/>
      </w:numPr>
      <w:suppressAutoHyphens/>
      <w:spacing w:before="0" w:after="0"/>
      <w:jc w:val="both"/>
      <w:outlineLvl w:val="5"/>
    </w:pPr>
    <w:rPr>
      <w:rFonts w:ascii="Arial" w:eastAsia="Times New Roman" w:hAnsi="Arial" w:cs="Arial"/>
      <w:color w:val="auto"/>
      <w:sz w:val="22"/>
      <w:szCs w:val="20"/>
    </w:rPr>
  </w:style>
  <w:style w:type="paragraph" w:customStyle="1" w:styleId="PR5">
    <w:name w:val="PR5"/>
    <w:basedOn w:val="Normal"/>
    <w:rsid w:val="00124E22"/>
    <w:pPr>
      <w:numPr>
        <w:ilvl w:val="8"/>
        <w:numId w:val="1"/>
      </w:numPr>
      <w:suppressAutoHyphens/>
      <w:spacing w:before="0" w:after="0"/>
      <w:jc w:val="both"/>
      <w:outlineLvl w:val="6"/>
    </w:pPr>
    <w:rPr>
      <w:rFonts w:ascii="Arial" w:eastAsia="Times New Roman" w:hAnsi="Arial" w:cs="Arial"/>
      <w:color w:val="auto"/>
      <w:sz w:val="22"/>
      <w:szCs w:val="20"/>
    </w:rPr>
  </w:style>
  <w:style w:type="paragraph" w:customStyle="1" w:styleId="EOS">
    <w:name w:val="EOS"/>
    <w:basedOn w:val="Normal"/>
    <w:rsid w:val="00124E22"/>
    <w:pPr>
      <w:suppressAutoHyphens/>
      <w:spacing w:before="480" w:after="0"/>
      <w:jc w:val="both"/>
    </w:pPr>
    <w:rPr>
      <w:rFonts w:ascii="Arial" w:eastAsia="Times New Roman" w:hAnsi="Arial" w:cs="Arial"/>
      <w:color w:val="auto"/>
      <w:sz w:val="22"/>
      <w:szCs w:val="20"/>
    </w:rPr>
  </w:style>
  <w:style w:type="paragraph" w:customStyle="1" w:styleId="CMT">
    <w:name w:val="CMT"/>
    <w:basedOn w:val="Normal"/>
    <w:rsid w:val="00124E22"/>
    <w:pPr>
      <w:suppressAutoHyphens/>
      <w:spacing w:before="240" w:after="0"/>
      <w:jc w:val="both"/>
    </w:pPr>
    <w:rPr>
      <w:rFonts w:ascii="Arial" w:eastAsia="Times New Roman" w:hAnsi="Arial" w:cs="Arial"/>
      <w:b/>
      <w:vanish/>
      <w:color w:val="0000FF"/>
      <w:sz w:val="22"/>
      <w:szCs w:val="20"/>
    </w:rPr>
  </w:style>
  <w:style w:type="character" w:customStyle="1" w:styleId="NUM">
    <w:name w:val="NUM"/>
    <w:basedOn w:val="DefaultParagraphFont"/>
    <w:rsid w:val="00124E22"/>
  </w:style>
  <w:style w:type="character" w:customStyle="1" w:styleId="NAM">
    <w:name w:val="NAM"/>
    <w:basedOn w:val="DefaultParagraphFont"/>
    <w:rsid w:val="00124E22"/>
  </w:style>
  <w:style w:type="character" w:customStyle="1" w:styleId="SI">
    <w:name w:val="SI"/>
    <w:rsid w:val="00124E22"/>
    <w:rPr>
      <w:color w:val="000000"/>
    </w:rPr>
  </w:style>
  <w:style w:type="character" w:customStyle="1" w:styleId="IP">
    <w:name w:val="IP"/>
    <w:rsid w:val="00124E22"/>
    <w:rPr>
      <w:color w:val="000000"/>
    </w:rPr>
  </w:style>
  <w:style w:type="paragraph" w:styleId="ListParagraph">
    <w:name w:val="List Paragraph"/>
    <w:basedOn w:val="Normal"/>
    <w:uiPriority w:val="34"/>
    <w:qFormat/>
    <w:rsid w:val="000065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7A480-70EC-4E43-98D5-FAF09B19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1654</Words>
  <Characters>9461</Characters>
  <Application>Microsoft Office Word</Application>
  <DocSecurity>0</DocSecurity>
  <Lines>255</Lines>
  <Paragraphs>114</Paragraphs>
  <ScaleCrop>false</ScaleCrop>
  <HeadingPairs>
    <vt:vector size="2" baseType="variant">
      <vt:variant>
        <vt:lpstr>Title</vt:lpstr>
      </vt:variant>
      <vt:variant>
        <vt:i4>1</vt:i4>
      </vt:variant>
    </vt:vector>
  </HeadingPairs>
  <TitlesOfParts>
    <vt:vector size="1" baseType="lpstr">
      <vt:lpstr/>
    </vt:vector>
  </TitlesOfParts>
  <Company>stonhard</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salvano</dc:creator>
  <cp:lastModifiedBy>build</cp:lastModifiedBy>
  <cp:revision>9</cp:revision>
  <cp:lastPrinted>2014-07-18T15:45:00Z</cp:lastPrinted>
  <dcterms:created xsi:type="dcterms:W3CDTF">2018-04-30T15:09:00Z</dcterms:created>
  <dcterms:modified xsi:type="dcterms:W3CDTF">2022-10-20T14:50:00Z</dcterms:modified>
  <dc:language>fr-CA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604922285c426863d22ef85661cc93552ebccc3d022f8aee2c928432412d3c4d</vt:lpwstr>
  </property>
</Properties>
</file>